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3473"/>
        <w:gridCol w:w="4671"/>
      </w:tblGrid>
      <w:tr w:rsidR="005363B1" w14:paraId="3ADC66BE" w14:textId="77777777" w:rsidTr="0077555C">
        <w:trPr>
          <w:trHeight w:val="1206"/>
        </w:trPr>
        <w:tc>
          <w:tcPr>
            <w:tcW w:w="2011" w:type="dxa"/>
            <w:vAlign w:val="center"/>
          </w:tcPr>
          <w:p w14:paraId="5924B980" w14:textId="010D0870" w:rsidR="005363B1" w:rsidRDefault="00F50DAF">
            <w:pPr>
              <w:spacing w:after="183" w:line="243" w:lineRule="auto"/>
              <w:ind w:right="29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inline distT="0" distB="0" distL="0" distR="0" wp14:anchorId="3D57AA9B" wp14:editId="6B4CEC2A">
                  <wp:extent cx="622300" cy="7175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14:paraId="70ED5071" w14:textId="77777777" w:rsidR="000B3BB9" w:rsidRDefault="000B3BB9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Městská část Praha 14</w:t>
            </w:r>
          </w:p>
          <w:p w14:paraId="5B34034C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Úřad městské </w:t>
            </w:r>
            <w:r w:rsidR="000B3BB9">
              <w:rPr>
                <w:rFonts w:ascii="Calibri" w:hAnsi="Calibri"/>
                <w:sz w:val="22"/>
                <w:szCs w:val="22"/>
              </w:rPr>
              <w:t>části Praha</w:t>
            </w:r>
            <w:r>
              <w:rPr>
                <w:rFonts w:ascii="Calibri" w:hAnsi="Calibri"/>
                <w:sz w:val="22"/>
                <w:szCs w:val="22"/>
              </w:rPr>
              <w:t xml:space="preserve"> 14</w:t>
            </w:r>
          </w:p>
          <w:p w14:paraId="756F6B60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Bratří Venclíků 1073/8</w:t>
            </w:r>
          </w:p>
          <w:p w14:paraId="0B5497E5" w14:textId="20771E1E" w:rsidR="001848E4" w:rsidRPr="001848E4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198 </w:t>
            </w:r>
            <w:r w:rsidR="000B3BB9">
              <w:rPr>
                <w:rFonts w:ascii="Calibri" w:hAnsi="Calibri"/>
                <w:sz w:val="22"/>
                <w:szCs w:val="22"/>
              </w:rPr>
              <w:t>00 Praha</w:t>
            </w:r>
            <w:r>
              <w:rPr>
                <w:rFonts w:ascii="Calibri" w:hAnsi="Calibri"/>
                <w:sz w:val="22"/>
                <w:szCs w:val="22"/>
              </w:rPr>
              <w:t xml:space="preserve"> 9</w:t>
            </w:r>
          </w:p>
        </w:tc>
        <w:tc>
          <w:tcPr>
            <w:tcW w:w="4671" w:type="dxa"/>
            <w:vAlign w:val="center"/>
          </w:tcPr>
          <w:p w14:paraId="4753F47F" w14:textId="77777777" w:rsidR="005363B1" w:rsidRDefault="005363B1">
            <w:pPr>
              <w:spacing w:after="183" w:line="243" w:lineRule="auto"/>
              <w:ind w:right="292"/>
              <w:rPr>
                <w:rFonts w:ascii="Calibri" w:hAnsi="Calibri"/>
                <w:b/>
                <w:sz w:val="32"/>
                <w:szCs w:val="28"/>
              </w:rPr>
            </w:pPr>
            <w:r>
              <w:rPr>
                <w:rFonts w:ascii="Calibri" w:hAnsi="Calibri"/>
                <w:b/>
                <w:sz w:val="32"/>
                <w:szCs w:val="28"/>
              </w:rPr>
              <w:t>Ohlášení užívání veřejného prostranství</w:t>
            </w:r>
          </w:p>
          <w:p w14:paraId="7AD790D6" w14:textId="77777777" w:rsidR="005363B1" w:rsidRDefault="005363B1">
            <w:pPr>
              <w:spacing w:after="183" w:line="243" w:lineRule="auto"/>
              <w:ind w:right="292"/>
              <w:jc w:val="center"/>
              <w:rPr>
                <w:rFonts w:ascii="Calibri" w:hAnsi="Calibri"/>
                <w:b/>
                <w:sz w:val="32"/>
                <w:szCs w:val="28"/>
              </w:rPr>
            </w:pPr>
          </w:p>
        </w:tc>
      </w:tr>
    </w:tbl>
    <w:p w14:paraId="345E4A63" w14:textId="77DBDA9E" w:rsidR="001968F6" w:rsidRDefault="00266AD9" w:rsidP="009F1448">
      <w:pPr>
        <w:rPr>
          <w:b/>
        </w:rPr>
      </w:pPr>
      <w:r w:rsidRPr="00DC744D">
        <w:rPr>
          <w:b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7456" behindDoc="1" locked="0" layoutInCell="1" allowOverlap="1" wp14:anchorId="026E65ED" wp14:editId="485ECC6B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285750" cy="311150"/>
                <wp:effectExtent l="0" t="0" r="0" b="0"/>
                <wp:wrapNone/>
                <wp:docPr id="17815555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207B" w14:textId="77777777" w:rsidR="00266AD9" w:rsidRPr="00DC744D" w:rsidRDefault="00266AD9" w:rsidP="00266AD9">
                            <w:pPr>
                              <w:rPr>
                                <w:rStyle w:val="Zstupn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C744D">
                              <w:rPr>
                                <w:rStyle w:val="Zstupn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  <w:p w14:paraId="16D6CADB" w14:textId="77777777" w:rsidR="00266AD9" w:rsidRDefault="00266AD9" w:rsidP="00266A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E65E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2.85pt;width:22.5pt;height:24.5pt;z-index:-251649024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Zm9QEAAMwDAAAOAAAAZHJzL2Uyb0RvYy54bWysU8tu2zAQvBfoPxC817Jcu3EEy0GaNEWB&#10;9AEk/QCaoiyiJJdd0pbcr8+SchyjuRXVgdjVksOd2eHqarCG7RUGDa7m5WTKmXISGu22Nf/5ePdu&#10;yVmIwjXCgFM1P6jAr9Zv36x6X6kZdGAahYxAXKh6X/MuRl8VRZCdsiJMwCtHxRbQikgpbosGRU/o&#10;1hSz6fRD0QM2HkGqEOjv7Vjk64zftkrG720bVGSm5tRbzCvmdZPWYr0S1RaF77Q8tiH+oQsrtKNL&#10;T1C3Igq2Q/0KymqJEKCNEwm2gLbVUmUOxKac/sXmoRNeZS4kTvAnmcL/g5Xf9g/+B7I4fISBBphJ&#10;BH8P8ldgDm464bbqGhH6TomGLi6TZEXvQ3U8mqQOVUggm/4rNDRksYuQgYYWbVKFeDJCpwEcTqKr&#10;ITJJP2fLxcWCKpJK78uypDjdIKrnwx5D/KzAshTUHGmmGVzs70Mctz5vSXc5uNPG5Lkax/qaXy5m&#10;i3zgrGJ1JNsZbWu+nKZvNELi+Mk1+XAU2owx9WLckXTiOTKOw2agjYn8BpoD0UcY7UXPgYIO8A9n&#10;PVmr5uH3TqDizHxxJOFlOZ8nL+ZkvriYUYLnlc15RThJUDWPnI3hTcz+Hblek9StzjK8dHLslSyT&#10;hTzaO3nyPM+7Xh7h+gkAAP//AwBQSwMEFAAGAAgAAAAhAJoc/KTZAAAABQEAAA8AAABkcnMvZG93&#10;bnJldi54bWxMj81OwzAQhO9IvIO1SNyoTZUQCNlUCMQVRPmRuLnxNomI11HsNuHtWU5wHM1o5ptq&#10;s/hBHWmKfWCEy5UBRdwE13OL8Pb6eHENKibLzg6BCeGbImzq05PKli7M/ELHbWqVlHAsLUKX0lhq&#10;HZuOvI2rMBKLtw+Tt0nk1Go32VnK/aDXxlxpb3uWhc6OdN9R87U9eIT3p/3nR2ae2wefj3NYjGZ/&#10;oxHPz5a7W1CJlvQXhl98QYdamHbhwC6qAUGOJIR1XoASN8tF7xCKrABdV/o/ff0DAAD//wMAUEsB&#10;Ai0AFAAGAAgAAAAhALaDOJL+AAAA4QEAABMAAAAAAAAAAAAAAAAAAAAAAFtDb250ZW50X1R5cGVz&#10;XS54bWxQSwECLQAUAAYACAAAACEAOP0h/9YAAACUAQAACwAAAAAAAAAAAAAAAAAvAQAAX3JlbHMv&#10;LnJlbHNQSwECLQAUAAYACAAAACEA2mfmZvUBAADMAwAADgAAAAAAAAAAAAAAAAAuAgAAZHJzL2Uy&#10;b0RvYy54bWxQSwECLQAUAAYACAAAACEAmhz8pNkAAAAFAQAADwAAAAAAAAAAAAAAAABPBAAAZHJz&#10;L2Rvd25yZXYueG1sUEsFBgAAAAAEAAQA8wAAAFUFAAAAAA==&#10;" filled="f" stroked="f">
                <v:textbox>
                  <w:txbxContent>
                    <w:p w14:paraId="0BDC207B" w14:textId="77777777" w:rsidR="00266AD9" w:rsidRPr="00DC744D" w:rsidRDefault="00266AD9" w:rsidP="00266AD9">
                      <w:pPr>
                        <w:rPr>
                          <w:rStyle w:val="Zstupntext"/>
                          <w:b/>
                          <w:bCs/>
                          <w:i/>
                          <w:i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DC744D">
                        <w:rPr>
                          <w:rStyle w:val="Zstupntext"/>
                          <w:b/>
                          <w:bCs/>
                          <w:i/>
                          <w:iCs/>
                          <w:color w:val="404040" w:themeColor="text1" w:themeTint="BF"/>
                          <w:sz w:val="36"/>
                          <w:szCs w:val="36"/>
                        </w:rPr>
                        <w:t>*</w:t>
                      </w:r>
                    </w:p>
                    <w:p w14:paraId="16D6CADB" w14:textId="77777777" w:rsidR="00266AD9" w:rsidRDefault="00266AD9" w:rsidP="00266AD9"/>
                  </w:txbxContent>
                </v:textbox>
                <w10:wrap anchorx="margin"/>
              </v:shape>
            </w:pict>
          </mc:Fallback>
        </mc:AlternateContent>
      </w:r>
      <w:r w:rsidR="009F1448">
        <w:rPr>
          <w:b/>
        </w:rPr>
        <w:t xml:space="preserve">                                    </w:t>
      </w:r>
      <w:r w:rsidR="00987E29">
        <w:rPr>
          <w:b/>
        </w:rPr>
        <w:t xml:space="preserve"> 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5"/>
        <w:gridCol w:w="2413"/>
        <w:gridCol w:w="2973"/>
      </w:tblGrid>
      <w:tr w:rsidR="001968F6" w14:paraId="6C6ACB16" w14:textId="77777777" w:rsidTr="00BC1268">
        <w:trPr>
          <w:trHeight w:val="375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876C2" w14:textId="5C7B0E2E" w:rsidR="001968F6" w:rsidRDefault="00266AD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3A3A3A" w:themeColor="background2" w:themeShade="40"/>
                <w:sz w:val="20"/>
                <w:szCs w:val="20"/>
              </w:rPr>
              <w:t xml:space="preserve">      </w:t>
            </w:r>
            <w:r w:rsidR="001968F6" w:rsidRPr="00BF5467">
              <w:rPr>
                <w:b/>
                <w:color w:val="3A3A3A" w:themeColor="background2" w:themeShade="40"/>
                <w:sz w:val="20"/>
                <w:szCs w:val="20"/>
              </w:rPr>
              <w:t>Variabilní symbol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0AC31" w14:textId="7D68B664" w:rsidR="00C71635" w:rsidRPr="00F72721" w:rsidRDefault="00C71635" w:rsidP="00CB25C8">
            <w:pPr>
              <w:rPr>
                <w:sz w:val="28"/>
                <w:szCs w:val="28"/>
              </w:rPr>
            </w:pPr>
          </w:p>
        </w:tc>
      </w:tr>
      <w:tr w:rsidR="001968F6" w14:paraId="10FA177F" w14:textId="77777777" w:rsidTr="00BC1268">
        <w:trPr>
          <w:trHeight w:val="818"/>
        </w:trPr>
        <w:tc>
          <w:tcPr>
            <w:tcW w:w="4805" w:type="dxa"/>
            <w:tcBorders>
              <w:top w:val="single" w:sz="12" w:space="0" w:color="auto"/>
            </w:tcBorders>
            <w:vAlign w:val="center"/>
          </w:tcPr>
          <w:p w14:paraId="57FDEB6C" w14:textId="6EB0BA15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Plné jméno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/název organizace/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  <w:vAlign w:val="center"/>
          </w:tcPr>
          <w:sdt>
            <w:sdtPr>
              <w:id w:val="1899934665"/>
              <w:placeholder>
                <w:docPart w:val="DefaultPlaceholder_-1854013440"/>
              </w:placeholder>
              <w:showingPlcHdr/>
              <w:text/>
            </w:sdtPr>
            <w:sdtContent>
              <w:p w14:paraId="433D85BF" w14:textId="45BE8C59" w:rsidR="00C71635" w:rsidRDefault="00F50DAF" w:rsidP="00C63809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2A40BF5D" w14:textId="77777777" w:rsidR="00603269" w:rsidRDefault="00603269" w:rsidP="00C63809"/>
        </w:tc>
      </w:tr>
      <w:tr w:rsidR="001968F6" w14:paraId="3B59DF44" w14:textId="77777777" w:rsidTr="00BC1268">
        <w:trPr>
          <w:trHeight w:val="279"/>
        </w:trPr>
        <w:tc>
          <w:tcPr>
            <w:tcW w:w="4805" w:type="dxa"/>
            <w:vAlign w:val="center"/>
          </w:tcPr>
          <w:p w14:paraId="65642C44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Rodné číslo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/IČ</w:t>
            </w:r>
          </w:p>
        </w:tc>
        <w:tc>
          <w:tcPr>
            <w:tcW w:w="5386" w:type="dxa"/>
            <w:gridSpan w:val="2"/>
            <w:vAlign w:val="center"/>
          </w:tcPr>
          <w:sdt>
            <w:sdtPr>
              <w:id w:val="1562292507"/>
              <w:placeholder>
                <w:docPart w:val="DefaultPlaceholder_-1854013440"/>
              </w:placeholder>
              <w:showingPlcHdr/>
              <w:text/>
            </w:sdtPr>
            <w:sdtContent>
              <w:p w14:paraId="296659CA" w14:textId="56DAD25B" w:rsidR="00C71635" w:rsidRDefault="00F50DAF" w:rsidP="00742055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43BCC18C" w14:textId="1FCBFEAE" w:rsidR="00F50DAF" w:rsidRDefault="00F50DAF" w:rsidP="00742055"/>
        </w:tc>
      </w:tr>
      <w:tr w:rsidR="001968F6" w14:paraId="32F6BA38" w14:textId="77777777" w:rsidTr="00BC1268">
        <w:trPr>
          <w:trHeight w:val="605"/>
        </w:trPr>
        <w:tc>
          <w:tcPr>
            <w:tcW w:w="4805" w:type="dxa"/>
            <w:vAlign w:val="center"/>
          </w:tcPr>
          <w:p w14:paraId="01D71184" w14:textId="77777777" w:rsidR="001968F6" w:rsidRDefault="001968F6" w:rsidP="00BC12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Údaje osvědčující povolení nebo oprávnění k podnikatelské nebo jiné samostatné výdělečné činnosti</w:t>
            </w:r>
          </w:p>
        </w:tc>
        <w:sdt>
          <w:sdtPr>
            <w:id w:val="-209730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vAlign w:val="center"/>
              </w:tcPr>
              <w:p w14:paraId="32C7B851" w14:textId="21EEF04F" w:rsidR="00C71635" w:rsidRDefault="00F50DAF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968F6" w14:paraId="51DB4141" w14:textId="77777777" w:rsidTr="00BC1268">
        <w:trPr>
          <w:trHeight w:val="695"/>
        </w:trPr>
        <w:tc>
          <w:tcPr>
            <w:tcW w:w="4805" w:type="dxa"/>
            <w:vAlign w:val="center"/>
          </w:tcPr>
          <w:p w14:paraId="3E52C911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Bydliště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/sídlo organizace</w:t>
            </w:r>
          </w:p>
        </w:tc>
        <w:sdt>
          <w:sdtPr>
            <w:id w:val="-6714901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vAlign w:val="center"/>
              </w:tcPr>
              <w:p w14:paraId="3A7C692A" w14:textId="5F539C22" w:rsidR="00C71635" w:rsidRDefault="00F50DAF" w:rsidP="00B36EEB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968F6" w14:paraId="48A896B7" w14:textId="77777777" w:rsidTr="00BC1268">
        <w:trPr>
          <w:trHeight w:val="456"/>
        </w:trPr>
        <w:tc>
          <w:tcPr>
            <w:tcW w:w="4805" w:type="dxa"/>
            <w:tcBorders>
              <w:bottom w:val="single" w:sz="12" w:space="0" w:color="auto"/>
            </w:tcBorders>
            <w:vAlign w:val="center"/>
          </w:tcPr>
          <w:p w14:paraId="63634203" w14:textId="0CF08DE6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účtu / kód peněžního ústavu</w:t>
            </w:r>
          </w:p>
        </w:tc>
        <w:sdt>
          <w:sdtPr>
            <w:id w:val="884406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14:paraId="7AC73E29" w14:textId="379A6172" w:rsidR="00C71635" w:rsidRDefault="00F50DAF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968F6" w14:paraId="0EE688F2" w14:textId="77777777" w:rsidTr="00BC1268">
        <w:trPr>
          <w:trHeight w:val="5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6DB61C" w14:textId="60D117AE" w:rsidR="001968F6" w:rsidRDefault="001968F6">
            <w:pPr>
              <w:rPr>
                <w:b/>
                <w:sz w:val="20"/>
                <w:szCs w:val="20"/>
              </w:rPr>
            </w:pPr>
            <w:r w:rsidRPr="00BF5467">
              <w:rPr>
                <w:b/>
                <w:color w:val="3A3A3A" w:themeColor="background2" w:themeShade="40"/>
                <w:sz w:val="20"/>
                <w:szCs w:val="20"/>
              </w:rPr>
              <w:t xml:space="preserve">Rozhodnutí odboru dopravy </w:t>
            </w:r>
            <w:r w:rsidR="009C36A4" w:rsidRPr="00BF5467">
              <w:rPr>
                <w:b/>
                <w:color w:val="3A3A3A" w:themeColor="background2" w:themeShade="40"/>
                <w:sz w:val="20"/>
                <w:szCs w:val="20"/>
              </w:rPr>
              <w:t>Úřadu městské části Praha 14</w:t>
            </w:r>
            <w:r w:rsidRPr="00BF5467">
              <w:rPr>
                <w:b/>
                <w:color w:val="3A3A3A" w:themeColor="background2" w:themeShade="40"/>
                <w:sz w:val="20"/>
                <w:szCs w:val="20"/>
              </w:rPr>
              <w:t xml:space="preserve"> </w:t>
            </w:r>
            <w:r w:rsidR="00DC744D" w:rsidRPr="00BF5467">
              <w:rPr>
                <w:b/>
                <w:color w:val="3A3A3A" w:themeColor="background2" w:themeShade="40"/>
                <w:sz w:val="20"/>
                <w:szCs w:val="20"/>
              </w:rPr>
              <w:t xml:space="preserve"> </w:t>
            </w:r>
            <w:r w:rsidRPr="00BF5467">
              <w:rPr>
                <w:b/>
                <w:color w:val="3A3A3A" w:themeColor="background2" w:themeShade="40"/>
                <w:sz w:val="20"/>
                <w:szCs w:val="20"/>
              </w:rPr>
              <w:t>č.j. / ze dne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F04DD4" w14:textId="473DD2AA" w:rsidR="00033B2C" w:rsidRDefault="005363B1" w:rsidP="00B36EEB">
            <w:r>
              <w:t xml:space="preserve">UMCP14/ </w:t>
            </w:r>
            <w:sdt>
              <w:sdtPr>
                <w:id w:val="-922109010"/>
                <w:placeholder>
                  <w:docPart w:val="DefaultPlaceholder_-1854013440"/>
                </w:placeholder>
                <w:text/>
              </w:sdtPr>
              <w:sdtContent>
                <w:r w:rsidR="00AF0CCF">
                  <w:t xml:space="preserve">                                   </w:t>
                </w:r>
              </w:sdtContent>
            </w:sdt>
            <w:r>
              <w:t xml:space="preserve">  /OD/</w:t>
            </w:r>
            <w:r w:rsidR="00F50DAF">
              <w:t xml:space="preserve">  </w:t>
            </w:r>
            <w:sdt>
              <w:sdtPr>
                <w:id w:val="324405298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datum.</w:t>
                </w:r>
              </w:sdtContent>
            </w:sdt>
          </w:p>
        </w:tc>
      </w:tr>
      <w:tr w:rsidR="00E158ED" w14:paraId="247FF287" w14:textId="77777777" w:rsidTr="00BC1268">
        <w:trPr>
          <w:trHeight w:val="527"/>
        </w:trPr>
        <w:tc>
          <w:tcPr>
            <w:tcW w:w="48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2077F7" w14:textId="77777777" w:rsidR="00E158ED" w:rsidRDefault="00E15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Místo užívání veřejného prostranství</w:t>
            </w:r>
            <w:r w:rsidR="000B3BB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59E976" w14:textId="77777777" w:rsidR="00AF5E65" w:rsidRDefault="00AF5E65" w:rsidP="00C63809"/>
          <w:p w14:paraId="11F4F485" w14:textId="77777777" w:rsidR="00D33D9D" w:rsidRDefault="00D33D9D" w:rsidP="00C63809"/>
          <w:p w14:paraId="4ADC347F" w14:textId="77777777" w:rsidR="00D33D9D" w:rsidRDefault="00D33D9D" w:rsidP="00C63809"/>
          <w:p w14:paraId="56AF56E8" w14:textId="77777777" w:rsidR="00D33D9D" w:rsidRDefault="00D33D9D" w:rsidP="00C63809"/>
          <w:p w14:paraId="38146D48" w14:textId="77777777" w:rsidR="00D33D9D" w:rsidRDefault="00D33D9D" w:rsidP="00C63809"/>
          <w:p w14:paraId="6216AFFC" w14:textId="77777777" w:rsidR="00D33D9D" w:rsidRDefault="00D33D9D" w:rsidP="00C63809"/>
          <w:p w14:paraId="21A72695" w14:textId="6B72BCD2" w:rsidR="00D33D9D" w:rsidRDefault="00D33D9D" w:rsidP="00C63809"/>
        </w:tc>
      </w:tr>
      <w:tr w:rsidR="00BC0FAB" w14:paraId="0AB75C5F" w14:textId="77777777" w:rsidTr="00BC1268">
        <w:trPr>
          <w:trHeight w:val="319"/>
        </w:trPr>
        <w:tc>
          <w:tcPr>
            <w:tcW w:w="10191" w:type="dxa"/>
            <w:gridSpan w:val="3"/>
            <w:tcBorders>
              <w:bottom w:val="nil"/>
            </w:tcBorders>
            <w:vAlign w:val="center"/>
          </w:tcPr>
          <w:p w14:paraId="5B87FB0F" w14:textId="77777777" w:rsidR="00BC0FAB" w:rsidRPr="00585227" w:rsidRDefault="00BC0FAB" w:rsidP="0058522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227">
              <w:rPr>
                <w:b/>
                <w:bCs/>
                <w:sz w:val="20"/>
                <w:szCs w:val="20"/>
              </w:rPr>
              <w:t>Způsob užívání veřejného prostranství (zakroužkujte)</w:t>
            </w:r>
          </w:p>
        </w:tc>
      </w:tr>
      <w:tr w:rsidR="00A97E31" w14:paraId="770B6E17" w14:textId="77777777" w:rsidTr="00BC1268">
        <w:trPr>
          <w:trHeight w:val="290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F6DE5" w14:textId="12A8885D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476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a) za umístění stavebního zařízení pro provádění staveb, inženýrských </w:t>
            </w:r>
            <w:r w:rsidR="00E027A2">
              <w:rPr>
                <w:sz w:val="18"/>
                <w:szCs w:val="18"/>
              </w:rPr>
              <w:t xml:space="preserve">    </w:t>
            </w:r>
            <w:r w:rsidR="00A97E31" w:rsidRPr="00236891">
              <w:rPr>
                <w:sz w:val="18"/>
                <w:szCs w:val="18"/>
              </w:rPr>
              <w:t xml:space="preserve">sítí a jiných vedení a jejich změn a pro související skládky materiálů </w:t>
            </w:r>
          </w:p>
          <w:p w14:paraId="6307CBAC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3D1D6B63" w14:textId="3CBD10B7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26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b) za umístění reklamních zařízení </w:t>
            </w:r>
          </w:p>
          <w:p w14:paraId="2CAD9001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</w:p>
          <w:p w14:paraId="197A4471" w14:textId="3C8A6440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644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c) za umístění zařízení sloužících pro poskytování prodeje (včetně restauračních zahrádek sloužících k občerstvení, a to i samostatně umístěných) </w:t>
            </w:r>
          </w:p>
          <w:p w14:paraId="02A060DF" w14:textId="17406746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600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1. mimo tržiště </w:t>
            </w:r>
          </w:p>
          <w:p w14:paraId="5DB0F8DE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2. na tržišti </w:t>
            </w:r>
          </w:p>
          <w:p w14:paraId="69483CC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1350B73A" w14:textId="6B4E9B16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439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d) za umístění zařízení lunaparků a jiných obdobných atrakcí </w:t>
            </w:r>
          </w:p>
          <w:p w14:paraId="1A91D522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67AA4181" w14:textId="07B7351B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523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e) za umístění zařízení cirkusů </w:t>
            </w:r>
          </w:p>
          <w:p w14:paraId="099FEEFF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7A06D26" w14:textId="712921A2" w:rsidR="007138DC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265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f) za umístění zařízení sloužících pro poskytování služeb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33B4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</w:p>
          <w:p w14:paraId="4434659E" w14:textId="3A9A9E2B" w:rsidR="007138DC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989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38DC" w:rsidRPr="00236891">
              <w:rPr>
                <w:sz w:val="18"/>
                <w:szCs w:val="18"/>
              </w:rPr>
              <w:t xml:space="preserve">g) pro potřeby tvorby filmových a televizních děl </w:t>
            </w:r>
          </w:p>
          <w:p w14:paraId="292B4773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</w:p>
          <w:p w14:paraId="7C60D393" w14:textId="5C8CC6B2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94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h) za umístění skládek </w:t>
            </w:r>
          </w:p>
          <w:p w14:paraId="29A1B593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3BBF95F4" w14:textId="6D63C5EA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060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i) pro kulturní akce </w:t>
            </w:r>
          </w:p>
          <w:p w14:paraId="3FE88B6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738DF7C" w14:textId="25F85C50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453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j) pro sportovní akce </w:t>
            </w:r>
          </w:p>
          <w:p w14:paraId="3BE2758F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79C4BCCC" w14:textId="19F81A28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18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k) za vyhrazení trvalého parkovacího místa pro motorová vozidla </w:t>
            </w:r>
          </w:p>
          <w:p w14:paraId="0B8BD3C0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0E47271F" w14:textId="0B2F2DF9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706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l) za provádění výkopových prací </w:t>
            </w:r>
          </w:p>
          <w:p w14:paraId="5AB496D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D0BBA5A" w14:textId="510E5AB9" w:rsidR="00A97E31" w:rsidRPr="00236891" w:rsidRDefault="00000000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071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m) za umístění dočasných staveb sloužících pro poskytování prodeje a služeb </w:t>
            </w:r>
          </w:p>
          <w:p w14:paraId="25F8FF64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C6A59FF" w14:textId="12FAFE58" w:rsidR="00A97E31" w:rsidRPr="00236891" w:rsidRDefault="00000000" w:rsidP="008878B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32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n) pro reklamní akce </w:t>
            </w:r>
          </w:p>
        </w:tc>
      </w:tr>
      <w:tr w:rsidR="001968F6" w14:paraId="6D96DD64" w14:textId="77777777" w:rsidTr="00BC1268">
        <w:trPr>
          <w:trHeight w:val="898"/>
        </w:trPr>
        <w:tc>
          <w:tcPr>
            <w:tcW w:w="4805" w:type="dxa"/>
            <w:tcBorders>
              <w:top w:val="single" w:sz="4" w:space="0" w:color="auto"/>
            </w:tcBorders>
            <w:vAlign w:val="center"/>
          </w:tcPr>
          <w:p w14:paraId="0C8B5C20" w14:textId="77777777" w:rsidR="00D0341C" w:rsidRDefault="00D0341C">
            <w:pPr>
              <w:rPr>
                <w:b/>
                <w:sz w:val="20"/>
                <w:szCs w:val="20"/>
              </w:rPr>
            </w:pPr>
          </w:p>
          <w:p w14:paraId="5959DD2A" w14:textId="77777777" w:rsidR="00BC0FAB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Doba užívání od / do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(= první a poslední den)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2B3D66A0" w14:textId="4E5FBE03" w:rsidR="00E57CD1" w:rsidRDefault="00543E7E" w:rsidP="00B36EEB">
            <w:r>
              <w:t xml:space="preserve">od </w:t>
            </w:r>
            <w:r w:rsidR="0067711D">
              <w:t xml:space="preserve">   </w:t>
            </w:r>
            <w:sdt>
              <w:sdtPr>
                <w:id w:val="-906295769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="0067711D">
              <w:t xml:space="preserve">           </w:t>
            </w:r>
            <w:r>
              <w:t xml:space="preserve"> </w:t>
            </w:r>
            <w:r w:rsidR="00FD32AE">
              <w:t xml:space="preserve">    </w:t>
            </w:r>
            <w:r w:rsidR="00073906">
              <w:t xml:space="preserve">  </w:t>
            </w:r>
            <w:r w:rsidR="006B243F">
              <w:t xml:space="preserve">  </w:t>
            </w:r>
            <w:r w:rsidR="00073906">
              <w:t xml:space="preserve">  </w:t>
            </w:r>
            <w:r w:rsidR="006E7D49">
              <w:t xml:space="preserve"> </w:t>
            </w:r>
            <w:r>
              <w:t xml:space="preserve"> do  </w:t>
            </w:r>
            <w:sdt>
              <w:sdtPr>
                <w:id w:val="-1620911309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datum.</w:t>
                </w:r>
              </w:sdtContent>
            </w:sdt>
          </w:p>
        </w:tc>
      </w:tr>
      <w:tr w:rsidR="001968F6" w14:paraId="09C042BC" w14:textId="77777777" w:rsidTr="00BC1268">
        <w:trPr>
          <w:trHeight w:val="608"/>
        </w:trPr>
        <w:tc>
          <w:tcPr>
            <w:tcW w:w="4805" w:type="dxa"/>
            <w:vAlign w:val="center"/>
          </w:tcPr>
          <w:p w14:paraId="4FB83A4A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Rozsah užívání v m²</w:t>
            </w:r>
          </w:p>
        </w:tc>
        <w:tc>
          <w:tcPr>
            <w:tcW w:w="5386" w:type="dxa"/>
            <w:gridSpan w:val="2"/>
          </w:tcPr>
          <w:p w14:paraId="69A1178D" w14:textId="42C542B4" w:rsidR="00B36EEB" w:rsidRDefault="00B36EEB" w:rsidP="00917A40"/>
          <w:sdt>
            <w:sdtPr>
              <w:id w:val="-471682957"/>
              <w:placeholder>
                <w:docPart w:val="DefaultPlaceholder_-1854013440"/>
              </w:placeholder>
              <w:showingPlcHdr/>
              <w:text/>
            </w:sdtPr>
            <w:sdtContent>
              <w:p w14:paraId="641160ED" w14:textId="433C7B68" w:rsidR="00BC0FAB" w:rsidRPr="00B36EEB" w:rsidRDefault="00F50DAF" w:rsidP="00917A40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AF5E65" w14:paraId="34824635" w14:textId="1B3BBA96" w:rsidTr="00BF5467">
        <w:trPr>
          <w:trHeight w:val="892"/>
        </w:trPr>
        <w:tc>
          <w:tcPr>
            <w:tcW w:w="4805" w:type="dxa"/>
          </w:tcPr>
          <w:p w14:paraId="2FCCE995" w14:textId="77777777" w:rsidR="00BC1268" w:rsidRDefault="00BC1268">
            <w:pPr>
              <w:rPr>
                <w:b/>
                <w:sz w:val="20"/>
                <w:szCs w:val="20"/>
              </w:rPr>
            </w:pPr>
          </w:p>
          <w:p w14:paraId="6329D750" w14:textId="77777777" w:rsidR="00BC1268" w:rsidRDefault="00BC12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Vyčíslení místního poplatku za užívání veřejného prostranství v Kč</w:t>
            </w:r>
          </w:p>
        </w:tc>
        <w:tc>
          <w:tcPr>
            <w:tcW w:w="2413" w:type="dxa"/>
            <w:tcBorders>
              <w:right w:val="single" w:sz="12" w:space="0" w:color="auto"/>
            </w:tcBorders>
          </w:tcPr>
          <w:p w14:paraId="4D684740" w14:textId="3B7A2A9A" w:rsidR="00BC1268" w:rsidRDefault="00BC1268" w:rsidP="00917A40">
            <w:r>
              <w:t xml:space="preserve">   </w:t>
            </w:r>
            <w:sdt>
              <w:sdtPr>
                <w:id w:val="-1138649767"/>
                <w:placeholder>
                  <w:docPart w:val="E38C36DC450C4083A24D8D5EC19FB923"/>
                </w:placeholder>
                <w:showingPlcHdr/>
                <w:text/>
              </w:sdtPr>
              <w:sdtContent>
                <w:r w:rsidRPr="00144AE9">
                  <w:rPr>
                    <w:rStyle w:val="Zstupntext"/>
                  </w:rPr>
                  <w:t>Klikněte nebo klepněte sem a zadejte text.</w:t>
                </w:r>
              </w:sdtContent>
            </w:sdt>
            <w:r>
              <w:t xml:space="preserve"> K</w:t>
            </w:r>
            <w:r w:rsidR="00C53151">
              <w:t>č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5B980" w14:textId="15AC2D3E" w:rsidR="00BC1268" w:rsidRPr="00C53151" w:rsidRDefault="00BF5467" w:rsidP="00917A40">
            <w:pPr>
              <w:rPr>
                <w:color w:val="3A3A3A" w:themeColor="background2" w:themeShade="40"/>
                <w:sz w:val="22"/>
                <w:szCs w:val="22"/>
              </w:rPr>
            </w:pPr>
            <w:r w:rsidRPr="00DC744D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91440" distB="91440" distL="114300" distR="114300" simplePos="0" relativeHeight="251665408" behindDoc="1" locked="0" layoutInCell="1" allowOverlap="1" wp14:anchorId="6D568B1B" wp14:editId="5A5992A5">
                      <wp:simplePos x="0" y="0"/>
                      <wp:positionH relativeFrom="margin">
                        <wp:posOffset>-170180</wp:posOffset>
                      </wp:positionH>
                      <wp:positionV relativeFrom="paragraph">
                        <wp:posOffset>-67310</wp:posOffset>
                      </wp:positionV>
                      <wp:extent cx="285750" cy="311150"/>
                      <wp:effectExtent l="0" t="0" r="0" b="0"/>
                      <wp:wrapNone/>
                      <wp:docPr id="622883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D6807" w14:textId="77777777" w:rsidR="00BF5467" w:rsidRPr="00DC744D" w:rsidRDefault="00BF5467" w:rsidP="00BF5467">
                                  <w:pPr>
                                    <w:rPr>
                                      <w:rStyle w:val="Zstupntext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C744D">
                                    <w:rPr>
                                      <w:rStyle w:val="Zstupntext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  <w:p w14:paraId="28ACCEC1" w14:textId="77777777" w:rsidR="00BF5467" w:rsidRDefault="00BF5467" w:rsidP="00BF546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6D568B1B" id="_x0000_s1028" type="#_x0000_t202" style="position:absolute;margin-left:-13.4pt;margin-top:-5.3pt;width:22.5pt;height:24.5pt;z-index:-2516510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8/+QEAANMDAAAOAAAAZHJzL2Uyb0RvYy54bWysU8tu2zAQvBfoPxC817Jcu3EEy0GaNEWB&#10;9AEk/QCaoiyiJJdd0pbcr8+SchyjuRXVgVhqucOd2eHqarCG7RUGDa7m5WTKmXISGu22Nf/5ePdu&#10;yVmIwjXCgFM1P6jAr9Zv36x6X6kZdGAahYxAXKh6X/MuRl8VRZCdsiJMwCtHyRbQikhb3BYNip7Q&#10;rSlm0+mHogdsPIJUIdDf2zHJ1xm/bZWM39s2qMhMzam3mFfM6yatxXolqi0K32l5bEP8QxdWaEeX&#10;nqBuRRRsh/oVlNUSIUAbJxJsAW2rpcociE05/YvNQye8ylxInOBPMoX/Byu/7R/8D2Rx+AgDDTCT&#10;CP4e5K/AHNx0wm3VNSL0nRINXVwmyYreh+pYmqQOVUggm/4rNDRksYuQgYYWbVKFeDJCpwEcTqKr&#10;ITJJP2fLxcWCMpJS78uypDjdIKrnYo8hflZgWQpqjjTTDC729yGOR5+PpLsc3Glj8lyNY33NLxez&#10;RS44y1gdyXZG25ovp+kbjZA4fnJNLo5CmzGmXow7kk48R8Zx2AxMN0Qg1SYNNtAcSAWE0WX0Kijo&#10;AP9w1pPDah5+7wQqzswXR0pelvN5smTezBcXM9rgeWZznhFOElTNI2djeBOzjUfK16R4q7MaL50c&#10;WybnZD2PLk/WPN/nUy9vcf0EAAD//wMAUEsDBBQABgAIAAAAIQD4ANqd3gAAAAkBAAAPAAAAZHJz&#10;L2Rvd25yZXYueG1sTI/BTsMwEETvSPyDtUjcWruhRCHEqaoiriDagsTNjbdJRLyOYrcJf8/2RG87&#10;2tHMm2I1uU6ccQitJw2LuQKBVHnbUq1hv3udZSBCNGRN5wk1/GKAVXl7U5jc+pE+8LyNteAQCrnR&#10;0MTY51KGqkFnwtz3SPw7+sGZyHKopR3MyOGuk4lSqXSmJW5oTI+bBquf7clp+Hw7fn8t1Xv94h77&#10;0U9KknuSWt/fTetnEBGn+G+GCz6jQ8lMB38iG0SnYZakjB75WKgUxMWRJSAOGh6yJciykNcLyj8A&#10;AAD//wMAUEsBAi0AFAAGAAgAAAAhALaDOJL+AAAA4QEAABMAAAAAAAAAAAAAAAAAAAAAAFtDb250&#10;ZW50X1R5cGVzXS54bWxQSwECLQAUAAYACAAAACEAOP0h/9YAAACUAQAACwAAAAAAAAAAAAAAAAAv&#10;AQAAX3JlbHMvLnJlbHNQSwECLQAUAAYACAAAACEAUrVPP/kBAADTAwAADgAAAAAAAAAAAAAAAAAu&#10;AgAAZHJzL2Uyb0RvYy54bWxQSwECLQAUAAYACAAAACEA+ADand4AAAAJAQAADwAAAAAAAAAAAAAA&#10;AABTBAAAZHJzL2Rvd25yZXYueG1sUEsFBgAAAAAEAAQA8wAAAF4FAAAAAA==&#10;" filled="f" stroked="f">
                      <v:textbox>
                        <w:txbxContent>
                          <w:p w14:paraId="639D6807" w14:textId="77777777" w:rsidR="00BF5467" w:rsidRPr="00DC744D" w:rsidRDefault="00BF5467" w:rsidP="00BF5467">
                            <w:pPr>
                              <w:rPr>
                                <w:rStyle w:val="Zstupn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C744D">
                              <w:rPr>
                                <w:rStyle w:val="Zstupn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  <w:p w14:paraId="28ACCEC1" w14:textId="77777777" w:rsidR="00BF5467" w:rsidRDefault="00BF5467" w:rsidP="00BF546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     </w:t>
            </w:r>
            <w:r w:rsidRPr="00C53151">
              <w:rPr>
                <w:color w:val="3A3A3A" w:themeColor="background2" w:themeShade="40"/>
                <w:sz w:val="22"/>
                <w:szCs w:val="22"/>
              </w:rPr>
              <w:t>Souhlasí</w:t>
            </w:r>
          </w:p>
          <w:p w14:paraId="00AADBB5" w14:textId="77777777" w:rsidR="00BF5467" w:rsidRPr="00C53151" w:rsidRDefault="00BF5467" w:rsidP="00917A40">
            <w:pPr>
              <w:rPr>
                <w:color w:val="3A3A3A" w:themeColor="background2" w:themeShade="40"/>
                <w:sz w:val="22"/>
                <w:szCs w:val="22"/>
              </w:rPr>
            </w:pPr>
          </w:p>
          <w:p w14:paraId="5D71D3AC" w14:textId="7C8698C0" w:rsidR="00BF5467" w:rsidRPr="00BF5467" w:rsidRDefault="00BF5467" w:rsidP="00917A40">
            <w:pPr>
              <w:rPr>
                <w:color w:val="3A3A3A" w:themeColor="background2" w:themeShade="40"/>
              </w:rPr>
            </w:pPr>
            <w:r w:rsidRPr="00C53151">
              <w:rPr>
                <w:color w:val="3A3A3A" w:themeColor="background2" w:themeShade="40"/>
                <w:sz w:val="22"/>
                <w:szCs w:val="22"/>
              </w:rPr>
              <w:t xml:space="preserve">     Nesouhlasí</w:t>
            </w:r>
          </w:p>
        </w:tc>
      </w:tr>
      <w:tr w:rsidR="001968F6" w14:paraId="1A06314B" w14:textId="77777777" w:rsidTr="00BF5467">
        <w:trPr>
          <w:trHeight w:val="712"/>
        </w:trPr>
        <w:tc>
          <w:tcPr>
            <w:tcW w:w="4805" w:type="dxa"/>
            <w:tcBorders>
              <w:top w:val="single" w:sz="12" w:space="0" w:color="auto"/>
            </w:tcBorders>
          </w:tcPr>
          <w:p w14:paraId="04CC1E92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Datum, jméno a podpis osoby oprávněné jednat za poplatníka</w:t>
            </w:r>
          </w:p>
          <w:p w14:paraId="25BD8D2D" w14:textId="11D0443B" w:rsidR="001968F6" w:rsidRDefault="00CB2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kontakt, e-mail</w:t>
            </w:r>
            <w:r w:rsidR="00BC1268">
              <w:rPr>
                <w:b/>
                <w:sz w:val="20"/>
                <w:szCs w:val="20"/>
              </w:rPr>
              <w:t>, datová schránka</w:t>
            </w:r>
          </w:p>
        </w:tc>
        <w:sdt>
          <w:sdtPr>
            <w:id w:val="1865170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tcBorders>
                  <w:top w:val="single" w:sz="12" w:space="0" w:color="auto"/>
                </w:tcBorders>
              </w:tcPr>
              <w:p w14:paraId="73DDAB6C" w14:textId="47A96BFB" w:rsidR="00033B2C" w:rsidRDefault="00F50DAF" w:rsidP="0067711D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CC7DAA6" w14:textId="77777777" w:rsidR="00D33D9D" w:rsidRDefault="00D33D9D">
      <w:pPr>
        <w:rPr>
          <w:b/>
          <w:sz w:val="20"/>
          <w:szCs w:val="20"/>
        </w:rPr>
      </w:pPr>
    </w:p>
    <w:p w14:paraId="1D8F69FC" w14:textId="77777777" w:rsidR="00D33D9D" w:rsidRDefault="00D33D9D">
      <w:pPr>
        <w:rPr>
          <w:b/>
          <w:sz w:val="20"/>
          <w:szCs w:val="20"/>
        </w:rPr>
      </w:pPr>
    </w:p>
    <w:p w14:paraId="699847EA" w14:textId="77777777" w:rsidR="00D33D9D" w:rsidRDefault="00D33D9D">
      <w:pPr>
        <w:rPr>
          <w:b/>
          <w:sz w:val="20"/>
          <w:szCs w:val="20"/>
        </w:rPr>
      </w:pPr>
    </w:p>
    <w:p w14:paraId="7A9DC2D0" w14:textId="21E1AC36" w:rsidR="001968F6" w:rsidRDefault="001968F6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Pokyny k vyplnění ohlášení</w:t>
      </w:r>
    </w:p>
    <w:p w14:paraId="1147AB17" w14:textId="607F78BB" w:rsidR="001968F6" w:rsidRPr="00D33D9D" w:rsidRDefault="001968F6" w:rsidP="005363B1">
      <w:pPr>
        <w:jc w:val="both"/>
        <w:rPr>
          <w:sz w:val="18"/>
          <w:szCs w:val="18"/>
        </w:rPr>
      </w:pPr>
      <w:r w:rsidRPr="00D33D9D">
        <w:rPr>
          <w:sz w:val="18"/>
          <w:szCs w:val="18"/>
        </w:rPr>
        <w:t xml:space="preserve">Sazba poplatku je stanovena obecně závaznou vyhláškou č. </w:t>
      </w:r>
      <w:r w:rsidR="006F0198" w:rsidRPr="00D33D9D">
        <w:rPr>
          <w:sz w:val="18"/>
          <w:szCs w:val="18"/>
        </w:rPr>
        <w:t>16</w:t>
      </w:r>
      <w:r w:rsidRPr="00D33D9D">
        <w:rPr>
          <w:sz w:val="18"/>
          <w:szCs w:val="18"/>
        </w:rPr>
        <w:t>/20</w:t>
      </w:r>
      <w:r w:rsidR="006F0198" w:rsidRPr="00D33D9D">
        <w:rPr>
          <w:sz w:val="18"/>
          <w:szCs w:val="18"/>
        </w:rPr>
        <w:t>25</w:t>
      </w:r>
      <w:r w:rsidRPr="00D33D9D">
        <w:rPr>
          <w:sz w:val="18"/>
          <w:szCs w:val="18"/>
        </w:rPr>
        <w:t xml:space="preserve"> Sb. hl. m. Prahy, </w:t>
      </w:r>
      <w:r w:rsidR="00743F5B" w:rsidRPr="00D33D9D">
        <w:rPr>
          <w:sz w:val="18"/>
          <w:szCs w:val="18"/>
        </w:rPr>
        <w:t>v platném znění</w:t>
      </w:r>
      <w:r w:rsidRPr="00D33D9D">
        <w:rPr>
          <w:sz w:val="18"/>
          <w:szCs w:val="18"/>
        </w:rPr>
        <w:t>, za každý i započatý m² a každý i započatý den.</w:t>
      </w:r>
    </w:p>
    <w:p w14:paraId="6A4C5FA5" w14:textId="77777777" w:rsidR="00266AD9" w:rsidRPr="00D33D9D" w:rsidRDefault="00266AD9" w:rsidP="00266AD9">
      <w:pPr>
        <w:jc w:val="both"/>
        <w:rPr>
          <w:sz w:val="18"/>
          <w:szCs w:val="18"/>
        </w:rPr>
      </w:pPr>
      <w:r w:rsidRPr="00D33D9D">
        <w:rPr>
          <w:sz w:val="18"/>
          <w:szCs w:val="18"/>
        </w:rPr>
        <w:t xml:space="preserve">Vyplněné ohlášení předkládejte ve lhůtách stanovených výše uvedenou obecně závaznou vyhláškou správci poplatku: </w:t>
      </w:r>
      <w:r w:rsidRPr="00190B2C">
        <w:rPr>
          <w:b/>
          <w:bCs/>
          <w:sz w:val="18"/>
          <w:szCs w:val="18"/>
          <w:u w:val="single"/>
        </w:rPr>
        <w:t>Odbor řízení ekonomiky a školství Úřadu městské části Praha 14. B</w:t>
      </w:r>
      <w:r w:rsidRPr="00D33D9D">
        <w:rPr>
          <w:b/>
          <w:bCs/>
          <w:sz w:val="18"/>
          <w:szCs w:val="18"/>
          <w:u w:val="single"/>
        </w:rPr>
        <w:t>ratří Venclíků 1073, 198</w:t>
      </w:r>
      <w:r>
        <w:rPr>
          <w:b/>
          <w:bCs/>
          <w:sz w:val="18"/>
          <w:szCs w:val="18"/>
          <w:u w:val="single"/>
        </w:rPr>
        <w:t xml:space="preserve"> 21 </w:t>
      </w:r>
      <w:r w:rsidRPr="00D33D9D">
        <w:rPr>
          <w:b/>
          <w:bCs/>
          <w:sz w:val="18"/>
          <w:szCs w:val="18"/>
          <w:u w:val="single"/>
        </w:rPr>
        <w:t xml:space="preserve"> Praha 9, ID datové schránky </w:t>
      </w:r>
      <w:proofErr w:type="spellStart"/>
      <w:r w:rsidRPr="00D33D9D">
        <w:rPr>
          <w:b/>
          <w:bCs/>
          <w:sz w:val="18"/>
          <w:szCs w:val="18"/>
          <w:u w:val="single"/>
        </w:rPr>
        <w:t>pmabtfa</w:t>
      </w:r>
      <w:proofErr w:type="spellEnd"/>
      <w:r w:rsidRPr="00D33D9D">
        <w:rPr>
          <w:b/>
          <w:bCs/>
          <w:sz w:val="18"/>
          <w:szCs w:val="18"/>
          <w:u w:val="single"/>
        </w:rPr>
        <w:t>, podatelna@praha14.cz.</w:t>
      </w:r>
      <w:r w:rsidRPr="00D33D9D">
        <w:rPr>
          <w:sz w:val="18"/>
          <w:szCs w:val="18"/>
        </w:rPr>
        <w:t xml:space="preserve"> Dbejte na přesné vyplnění formuláře, zejména</w:t>
      </w:r>
      <w:r>
        <w:rPr>
          <w:sz w:val="18"/>
          <w:szCs w:val="18"/>
        </w:rPr>
        <w:t xml:space="preserve"> </w:t>
      </w:r>
      <w:r w:rsidRPr="00D05437">
        <w:rPr>
          <w:b/>
          <w:sz w:val="18"/>
          <w:szCs w:val="18"/>
          <w:u w:val="single"/>
        </w:rPr>
        <w:t xml:space="preserve">č.j. / ze dne </w:t>
      </w:r>
      <w:r>
        <w:rPr>
          <w:b/>
          <w:sz w:val="18"/>
          <w:szCs w:val="18"/>
          <w:u w:val="single"/>
        </w:rPr>
        <w:t>– Rozhodnutí</w:t>
      </w:r>
      <w:r w:rsidRPr="00D05437">
        <w:rPr>
          <w:b/>
          <w:sz w:val="18"/>
          <w:szCs w:val="18"/>
          <w:u w:val="single"/>
        </w:rPr>
        <w:t xml:space="preserve"> odboru dopravy</w:t>
      </w:r>
      <w:r>
        <w:rPr>
          <w:sz w:val="18"/>
          <w:szCs w:val="18"/>
        </w:rPr>
        <w:t xml:space="preserve">, </w:t>
      </w:r>
      <w:r w:rsidRPr="00D33D9D">
        <w:rPr>
          <w:sz w:val="18"/>
          <w:szCs w:val="18"/>
        </w:rPr>
        <w:t>jímž se povoluje zvláštní užívání veřejného prostranství.</w:t>
      </w:r>
    </w:p>
    <w:p w14:paraId="5703860E" w14:textId="77777777" w:rsidR="00BF5467" w:rsidRPr="00D33D9D" w:rsidRDefault="0077555C" w:rsidP="005363B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33D9D">
        <w:rPr>
          <w:b/>
          <w:noProof/>
          <w:sz w:val="18"/>
          <w:szCs w:val="18"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4D0B76E1" wp14:editId="0F8D1999">
                <wp:simplePos x="0" y="0"/>
                <wp:positionH relativeFrom="margin">
                  <wp:posOffset>-83185</wp:posOffset>
                </wp:positionH>
                <wp:positionV relativeFrom="paragraph">
                  <wp:posOffset>572135</wp:posOffset>
                </wp:positionV>
                <wp:extent cx="330200" cy="311150"/>
                <wp:effectExtent l="0" t="0" r="0" b="0"/>
                <wp:wrapNone/>
                <wp:docPr id="8147975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96A3B" w14:textId="77777777" w:rsidR="0077555C" w:rsidRPr="00DC744D" w:rsidRDefault="0077555C" w:rsidP="0077555C">
                            <w:pPr>
                              <w:rPr>
                                <w:rStyle w:val="Zstupn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C744D">
                              <w:rPr>
                                <w:rStyle w:val="Zstupn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  <w:p w14:paraId="770D54EA" w14:textId="77777777" w:rsidR="0077555C" w:rsidRDefault="0077555C" w:rsidP="00775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D0B76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6.55pt;margin-top:45.05pt;width:26pt;height:24.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4Ea+wEAANMDAAAOAAAAZHJzL2Uyb0RvYy54bWysU8tu2zAQvBfoPxC815L8aBPBcpAmTVEg&#10;fQBpP2BNURZRksuStKX067OkHMdob0V1ILhc7XBndri+Go1mB+mDQtvwalZyJq3AVtldw398v3tz&#10;wVmIYFvQaGXDH2XgV5vXr9aDq+Uce9St9IxAbKgH1/A+RlcXRRC9NBBm6KSlZIfeQKTQ74rWw0Do&#10;RhfzsnxbDOhb51HIEOj0dkryTcbvOini164LMjLdcOot5tXndZvWYrOGeufB9Uoc24B/6MKAsnTp&#10;CeoWIrC9V39BGSU8BuziTKApsOuUkJkDsanKP9g89OBk5kLiBHeSKfw/WPHl8OC+eRbH9zjSADOJ&#10;4O5R/AzM4k0Pdievvcehl9DSxVWSrBhcqI+lSepQhwSyHT5jS0OGfcQMNHbeJFWIJyN0GsDjSXQ5&#10;RibocLEoaZCcCUotqqpa5aEUUD8XOx/iR4mGpU3DPc00g8PhPsTUDNTPv6S7LN4prfNctWVDwy9X&#10;81UuOMsYFcl2WpmGX5Tpm4yQOH6wbS6OoPS0pwu0PZJOPCfGcdyOTLXUdKpNGmyxfSQVPE4uo1dB&#10;mx79b84GcljDw689eMmZ/mRJyctquUyWzMFy9W5OgT/PbM8zYAVBNTxyNm1vYrbxRPmaFO9UVuOl&#10;k2PL5Jws0tHlyZrncf7r5S1ungAAAP//AwBQSwMEFAAGAAgAAAAhAEun9JTdAAAACQEAAA8AAABk&#10;cnMvZG93bnJldi54bWxMj8FOwzAMhu9Ie4fIk7htSSmgtTSdEIgriAGTdssar61onKrJ1u7tZ07s&#10;ZFn+9Pv7i/XkOnHCIbSeNCRLBQKp8ralWsP319tiBSJEQ9Z0nlDDGQOsy9lNYXLrR/rE0ybWgkMo&#10;5EZDE2OfSxmqBp0JS98j8e3gB2cir0Mt7WBGDnedvFPqUTrTEn9oTI8vDVa/m6PT8PN+2G3v1Uf9&#10;6h760U9Kksuk1rfz6fkJRMQp/sPwp8/qULLT3h/JBtFpWCRpwqiGTPFkIF1lIPYMplkCsizkdYPy&#10;AgAA//8DAFBLAQItABQABgAIAAAAIQC2gziS/gAAAOEBAAATAAAAAAAAAAAAAAAAAAAAAABbQ29u&#10;dGVudF9UeXBlc10ueG1sUEsBAi0AFAAGAAgAAAAhADj9If/WAAAAlAEAAAsAAAAAAAAAAAAAAAAA&#10;LwEAAF9yZWxzLy5yZWxzUEsBAi0AFAAGAAgAAAAhAEXfgRr7AQAA0wMAAA4AAAAAAAAAAAAAAAAA&#10;LgIAAGRycy9lMm9Eb2MueG1sUEsBAi0AFAAGAAgAAAAhAEun9JTdAAAACQEAAA8AAAAAAAAAAAAA&#10;AAAAVQQAAGRycy9kb3ducmV2LnhtbFBLBQYAAAAABAAEAPMAAABfBQAAAAA=&#10;" filled="f" stroked="f">
                <v:textbox>
                  <w:txbxContent>
                    <w:p w14:paraId="71196A3B" w14:textId="77777777" w:rsidR="0077555C" w:rsidRPr="00DC744D" w:rsidRDefault="0077555C" w:rsidP="0077555C">
                      <w:pPr>
                        <w:rPr>
                          <w:rStyle w:val="Zstupntext"/>
                          <w:b/>
                          <w:bCs/>
                          <w:i/>
                          <w:i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DC744D">
                        <w:rPr>
                          <w:rStyle w:val="Zstupntext"/>
                          <w:b/>
                          <w:bCs/>
                          <w:i/>
                          <w:iCs/>
                          <w:color w:val="404040" w:themeColor="text1" w:themeTint="BF"/>
                          <w:sz w:val="36"/>
                          <w:szCs w:val="36"/>
                        </w:rPr>
                        <w:t>*</w:t>
                      </w:r>
                    </w:p>
                    <w:p w14:paraId="770D54EA" w14:textId="77777777" w:rsidR="0077555C" w:rsidRDefault="0077555C" w:rsidP="0077555C"/>
                  </w:txbxContent>
                </v:textbox>
                <w10:wrap anchorx="margin"/>
              </v:shape>
            </w:pict>
          </mc:Fallback>
        </mc:AlternateContent>
      </w:r>
      <w:r w:rsidR="008878B1" w:rsidRPr="00D33D9D">
        <w:rPr>
          <w:sz w:val="18"/>
          <w:szCs w:val="18"/>
        </w:rPr>
        <w:t>Poplatek je splatný v den, kdy bylo započato s užíváním veřejného prostranství. Při užívání veřejného prostranství po dobu delší než 30 dnů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V případě havárie je poplatek splatný do 15 dnů od prvního dne záboru veřejného prostranství souvisejícího s pracemi na odstranění havárie.</w:t>
      </w:r>
      <w:r w:rsidR="00BF5467" w:rsidRPr="00D33D9D">
        <w:rPr>
          <w:sz w:val="18"/>
          <w:szCs w:val="18"/>
        </w:rPr>
        <w:tab/>
      </w:r>
      <w:r w:rsidR="00BF5467" w:rsidRPr="00D33D9D">
        <w:rPr>
          <w:sz w:val="18"/>
          <w:szCs w:val="18"/>
        </w:rPr>
        <w:tab/>
      </w:r>
      <w:r w:rsidR="00BF5467" w:rsidRPr="00D33D9D">
        <w:rPr>
          <w:sz w:val="18"/>
          <w:szCs w:val="18"/>
        </w:rPr>
        <w:tab/>
      </w:r>
      <w:r w:rsidR="00BF5467" w:rsidRPr="00D33D9D">
        <w:rPr>
          <w:sz w:val="18"/>
          <w:szCs w:val="18"/>
        </w:rPr>
        <w:tab/>
      </w:r>
      <w:r w:rsidR="00BF5467" w:rsidRPr="00D33D9D">
        <w:rPr>
          <w:sz w:val="18"/>
          <w:szCs w:val="18"/>
        </w:rPr>
        <w:tab/>
      </w:r>
      <w:r w:rsidR="00BF5467" w:rsidRPr="00D33D9D">
        <w:rPr>
          <w:sz w:val="18"/>
          <w:szCs w:val="18"/>
        </w:rPr>
        <w:tab/>
      </w:r>
      <w:r w:rsidRPr="00D33D9D">
        <w:rPr>
          <w:sz w:val="18"/>
          <w:szCs w:val="18"/>
        </w:rPr>
        <w:t xml:space="preserve">       </w:t>
      </w:r>
    </w:p>
    <w:p w14:paraId="71AF1477" w14:textId="5EA05949" w:rsidR="0077555C" w:rsidRPr="005D2460" w:rsidRDefault="00BF5467" w:rsidP="005363B1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77555C" w:rsidRPr="00BC1268">
        <w:rPr>
          <w:b/>
          <w:bCs/>
          <w:sz w:val="16"/>
          <w:szCs w:val="16"/>
        </w:rPr>
        <w:t>NEVYPLŇOVAT</w:t>
      </w:r>
    </w:p>
    <w:sectPr w:rsidR="0077555C" w:rsidRPr="005D2460" w:rsidSect="00BF5467">
      <w:pgSz w:w="11906" w:h="16838" w:code="9"/>
      <w:pgMar w:top="624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3365" w14:textId="77777777" w:rsidR="007F7E4E" w:rsidRDefault="007F7E4E" w:rsidP="00E158ED">
      <w:r>
        <w:separator/>
      </w:r>
    </w:p>
  </w:endnote>
  <w:endnote w:type="continuationSeparator" w:id="0">
    <w:p w14:paraId="53C6615B" w14:textId="77777777" w:rsidR="007F7E4E" w:rsidRDefault="007F7E4E" w:rsidP="00E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A05D" w14:textId="77777777" w:rsidR="007F7E4E" w:rsidRDefault="007F7E4E" w:rsidP="00E158ED">
      <w:r>
        <w:separator/>
      </w:r>
    </w:p>
  </w:footnote>
  <w:footnote w:type="continuationSeparator" w:id="0">
    <w:p w14:paraId="14E68052" w14:textId="77777777" w:rsidR="007F7E4E" w:rsidRDefault="007F7E4E" w:rsidP="00E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0A2B"/>
    <w:multiLevelType w:val="hybridMultilevel"/>
    <w:tmpl w:val="A6D00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354BF5"/>
    <w:multiLevelType w:val="hybridMultilevel"/>
    <w:tmpl w:val="68C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BBC"/>
    <w:multiLevelType w:val="hybridMultilevel"/>
    <w:tmpl w:val="60AE8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8494">
    <w:abstractNumId w:val="0"/>
  </w:num>
  <w:num w:numId="2" w16cid:durableId="1840659856">
    <w:abstractNumId w:val="1"/>
  </w:num>
  <w:num w:numId="3" w16cid:durableId="198816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F4"/>
    <w:rsid w:val="00033B2C"/>
    <w:rsid w:val="0004626B"/>
    <w:rsid w:val="00073906"/>
    <w:rsid w:val="0008302E"/>
    <w:rsid w:val="000B3BB9"/>
    <w:rsid w:val="00101A61"/>
    <w:rsid w:val="00145722"/>
    <w:rsid w:val="001848E4"/>
    <w:rsid w:val="00190B2C"/>
    <w:rsid w:val="001968F6"/>
    <w:rsid w:val="001C5BCE"/>
    <w:rsid w:val="001D6102"/>
    <w:rsid w:val="001D68E5"/>
    <w:rsid w:val="00236891"/>
    <w:rsid w:val="0026029E"/>
    <w:rsid w:val="00266AD9"/>
    <w:rsid w:val="00281EE3"/>
    <w:rsid w:val="00354A4B"/>
    <w:rsid w:val="00397B7A"/>
    <w:rsid w:val="003D5998"/>
    <w:rsid w:val="003D5A76"/>
    <w:rsid w:val="00445B7B"/>
    <w:rsid w:val="004520CB"/>
    <w:rsid w:val="00474677"/>
    <w:rsid w:val="00495B9D"/>
    <w:rsid w:val="00495DF8"/>
    <w:rsid w:val="004C309A"/>
    <w:rsid w:val="00522A05"/>
    <w:rsid w:val="00533B49"/>
    <w:rsid w:val="005363B1"/>
    <w:rsid w:val="00543E7E"/>
    <w:rsid w:val="00552AD1"/>
    <w:rsid w:val="00557347"/>
    <w:rsid w:val="00580A6C"/>
    <w:rsid w:val="00585227"/>
    <w:rsid w:val="005D2460"/>
    <w:rsid w:val="00603269"/>
    <w:rsid w:val="00653FAB"/>
    <w:rsid w:val="00676328"/>
    <w:rsid w:val="0067711D"/>
    <w:rsid w:val="006A5B0B"/>
    <w:rsid w:val="006B243F"/>
    <w:rsid w:val="006C0214"/>
    <w:rsid w:val="006E7D49"/>
    <w:rsid w:val="006F0198"/>
    <w:rsid w:val="00705C6C"/>
    <w:rsid w:val="007138DC"/>
    <w:rsid w:val="00727E34"/>
    <w:rsid w:val="00742055"/>
    <w:rsid w:val="00743F5B"/>
    <w:rsid w:val="0075214C"/>
    <w:rsid w:val="00763FD0"/>
    <w:rsid w:val="0077555C"/>
    <w:rsid w:val="0079767A"/>
    <w:rsid w:val="007B19DD"/>
    <w:rsid w:val="007D653C"/>
    <w:rsid w:val="007E039C"/>
    <w:rsid w:val="007F7E4E"/>
    <w:rsid w:val="008164C5"/>
    <w:rsid w:val="0082368E"/>
    <w:rsid w:val="00836269"/>
    <w:rsid w:val="00873C32"/>
    <w:rsid w:val="008878B1"/>
    <w:rsid w:val="008C180B"/>
    <w:rsid w:val="008D48EB"/>
    <w:rsid w:val="008E2643"/>
    <w:rsid w:val="008F356A"/>
    <w:rsid w:val="009119D7"/>
    <w:rsid w:val="00917A40"/>
    <w:rsid w:val="00967C0D"/>
    <w:rsid w:val="00987E29"/>
    <w:rsid w:val="009C36A4"/>
    <w:rsid w:val="009E1F50"/>
    <w:rsid w:val="009F1448"/>
    <w:rsid w:val="009F795F"/>
    <w:rsid w:val="00A26AF1"/>
    <w:rsid w:val="00A609B9"/>
    <w:rsid w:val="00A874A2"/>
    <w:rsid w:val="00A91EB0"/>
    <w:rsid w:val="00A97E31"/>
    <w:rsid w:val="00AF0CCF"/>
    <w:rsid w:val="00AF501A"/>
    <w:rsid w:val="00AF5E65"/>
    <w:rsid w:val="00B35886"/>
    <w:rsid w:val="00B36EEB"/>
    <w:rsid w:val="00B86B19"/>
    <w:rsid w:val="00B9058D"/>
    <w:rsid w:val="00BA709A"/>
    <w:rsid w:val="00BC0FAB"/>
    <w:rsid w:val="00BC1268"/>
    <w:rsid w:val="00BF5467"/>
    <w:rsid w:val="00C000D4"/>
    <w:rsid w:val="00C1364F"/>
    <w:rsid w:val="00C512D3"/>
    <w:rsid w:val="00C53151"/>
    <w:rsid w:val="00C63809"/>
    <w:rsid w:val="00C71635"/>
    <w:rsid w:val="00C83414"/>
    <w:rsid w:val="00C934CB"/>
    <w:rsid w:val="00CB1D1C"/>
    <w:rsid w:val="00CB25C8"/>
    <w:rsid w:val="00CB44B1"/>
    <w:rsid w:val="00CE7B8D"/>
    <w:rsid w:val="00CF6E2D"/>
    <w:rsid w:val="00D0341C"/>
    <w:rsid w:val="00D33D9D"/>
    <w:rsid w:val="00D60EC4"/>
    <w:rsid w:val="00D7788B"/>
    <w:rsid w:val="00DA5485"/>
    <w:rsid w:val="00DB2191"/>
    <w:rsid w:val="00DB2E4E"/>
    <w:rsid w:val="00DC744D"/>
    <w:rsid w:val="00E027A2"/>
    <w:rsid w:val="00E158ED"/>
    <w:rsid w:val="00E511F4"/>
    <w:rsid w:val="00E57CD1"/>
    <w:rsid w:val="00E63FDF"/>
    <w:rsid w:val="00E649EC"/>
    <w:rsid w:val="00E8233C"/>
    <w:rsid w:val="00EC0E82"/>
    <w:rsid w:val="00F50DAF"/>
    <w:rsid w:val="00F64DDD"/>
    <w:rsid w:val="00F66208"/>
    <w:rsid w:val="00F72721"/>
    <w:rsid w:val="00F81901"/>
    <w:rsid w:val="00F85702"/>
    <w:rsid w:val="00FC57E2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EA6A3"/>
  <w15:chartTrackingRefBased/>
  <w15:docId w15:val="{EE9AAC81-2951-4805-800A-DFD248B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33B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3B2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E15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158ED"/>
    <w:rPr>
      <w:sz w:val="24"/>
      <w:szCs w:val="24"/>
    </w:rPr>
  </w:style>
  <w:style w:type="paragraph" w:styleId="Zpat">
    <w:name w:val="footer"/>
    <w:basedOn w:val="Normln"/>
    <w:link w:val="ZpatChar"/>
    <w:rsid w:val="00E158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158ED"/>
    <w:rPr>
      <w:sz w:val="24"/>
      <w:szCs w:val="24"/>
    </w:rPr>
  </w:style>
  <w:style w:type="paragraph" w:styleId="Bezmezer">
    <w:name w:val="No Spacing"/>
    <w:uiPriority w:val="1"/>
    <w:qFormat/>
    <w:rsid w:val="00236891"/>
    <w:rPr>
      <w:sz w:val="24"/>
      <w:szCs w:val="24"/>
    </w:rPr>
  </w:style>
  <w:style w:type="table" w:styleId="Mkatabulky">
    <w:name w:val="Table Grid"/>
    <w:basedOn w:val="Normlntabulka"/>
    <w:uiPriority w:val="39"/>
    <w:rsid w:val="005363B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50D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79303-5833-4348-A9F1-9E6605FF6080}"/>
      </w:docPartPr>
      <w:docPartBody>
        <w:p w:rsidR="00721AB4" w:rsidRDefault="00052625">
          <w:r w:rsidRPr="00144AE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C7257-664E-4C42-AA03-76C06A8947DA}"/>
      </w:docPartPr>
      <w:docPartBody>
        <w:p w:rsidR="00721AB4" w:rsidRDefault="00052625">
          <w:r w:rsidRPr="00144AE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38C36DC450C4083A24D8D5EC19FB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DE8EB-C464-4B36-9C10-A4D16983F045}"/>
      </w:docPartPr>
      <w:docPartBody>
        <w:p w:rsidR="007E0189" w:rsidRDefault="00AB4124" w:rsidP="00AB4124">
          <w:pPr>
            <w:pStyle w:val="E38C36DC450C4083A24D8D5EC19FB923"/>
          </w:pPr>
          <w:r w:rsidRPr="00144AE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25"/>
    <w:rsid w:val="00052625"/>
    <w:rsid w:val="00272400"/>
    <w:rsid w:val="002755B5"/>
    <w:rsid w:val="00347268"/>
    <w:rsid w:val="00410FA5"/>
    <w:rsid w:val="00433133"/>
    <w:rsid w:val="00474677"/>
    <w:rsid w:val="0050024E"/>
    <w:rsid w:val="00721AB4"/>
    <w:rsid w:val="007C3765"/>
    <w:rsid w:val="007E0189"/>
    <w:rsid w:val="00AB4124"/>
    <w:rsid w:val="00C25965"/>
    <w:rsid w:val="00C934CB"/>
    <w:rsid w:val="00D60EC4"/>
    <w:rsid w:val="00F8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4124"/>
    <w:rPr>
      <w:color w:val="666666"/>
    </w:rPr>
  </w:style>
  <w:style w:type="paragraph" w:customStyle="1" w:styleId="E38C36DC450C4083A24D8D5EC19FB923">
    <w:name w:val="E38C36DC450C4083A24D8D5EC19FB923"/>
    <w:rsid w:val="00A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DC45-55AB-48A1-A960-A28A165A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Praha, Magistrát hlavního města Prahy, odbor daní, poplatků a cen, Mariánské nám</vt:lpstr>
    </vt:vector>
  </TitlesOfParts>
  <Company>MHMP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Praha, Magistrát hlavního města Prahy, odbor daní, poplatků a cen, Mariánské nám</dc:title>
  <dc:subject/>
  <dc:creator>INF</dc:creator>
  <cp:keywords/>
  <dc:description/>
  <cp:lastModifiedBy>Veselovský Radek</cp:lastModifiedBy>
  <cp:revision>10</cp:revision>
  <cp:lastPrinted>2026-01-21T08:37:00Z</cp:lastPrinted>
  <dcterms:created xsi:type="dcterms:W3CDTF">2025-12-30T06:07:00Z</dcterms:created>
  <dcterms:modified xsi:type="dcterms:W3CDTF">2026-01-28T16:35:00Z</dcterms:modified>
</cp:coreProperties>
</file>