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D" w:rsidRDefault="00D364FA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Application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for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Entry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onto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List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Voters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for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European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Parliament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Elections</w:t>
      </w:r>
      <w:proofErr w:type="spellEnd"/>
      <w:r w:rsidR="00F201A7" w:rsidRPr="009642D0">
        <w:rPr>
          <w:bCs/>
          <w:sz w:val="24"/>
          <w:szCs w:val="24"/>
        </w:rPr>
        <w:t xml:space="preserve"> in</w:t>
      </w:r>
      <w:r w:rsidR="00F201A7">
        <w:rPr>
          <w:bCs/>
          <w:sz w:val="24"/>
          <w:szCs w:val="24"/>
        </w:rPr>
        <w:t> 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Czech Republic </w:t>
      </w:r>
      <w:proofErr w:type="spellStart"/>
      <w:r w:rsidR="00F201A7" w:rsidRPr="009642D0">
        <w:rPr>
          <w:bCs/>
          <w:sz w:val="24"/>
          <w:szCs w:val="24"/>
        </w:rPr>
        <w:t>for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Citizens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other</w:t>
      </w:r>
      <w:proofErr w:type="spellEnd"/>
      <w:r w:rsidR="00F201A7" w:rsidRPr="009642D0">
        <w:rPr>
          <w:bCs/>
          <w:sz w:val="24"/>
          <w:szCs w:val="24"/>
        </w:rPr>
        <w:t xml:space="preserve"> EU </w:t>
      </w:r>
      <w:proofErr w:type="spellStart"/>
      <w:r w:rsidR="00F201A7" w:rsidRPr="009642D0">
        <w:rPr>
          <w:bCs/>
          <w:sz w:val="24"/>
          <w:szCs w:val="24"/>
        </w:rPr>
        <w:t>Member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States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pursuant</w:t>
      </w:r>
      <w:proofErr w:type="spellEnd"/>
      <w:r w:rsidR="00F201A7" w:rsidRPr="009642D0">
        <w:rPr>
          <w:bCs/>
          <w:sz w:val="24"/>
          <w:szCs w:val="24"/>
        </w:rPr>
        <w:t xml:space="preserve"> to </w:t>
      </w:r>
      <w:proofErr w:type="spellStart"/>
      <w:r w:rsidR="00F201A7" w:rsidRPr="009642D0">
        <w:rPr>
          <w:bCs/>
          <w:sz w:val="24"/>
          <w:szCs w:val="24"/>
        </w:rPr>
        <w:t>Section</w:t>
      </w:r>
      <w:proofErr w:type="spellEnd"/>
      <w:r w:rsidR="00F201A7" w:rsidRPr="009642D0">
        <w:rPr>
          <w:bCs/>
          <w:sz w:val="24"/>
          <w:szCs w:val="24"/>
        </w:rPr>
        <w:t xml:space="preserve"> 29 (2)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Act</w:t>
      </w:r>
      <w:proofErr w:type="spellEnd"/>
      <w:r w:rsidR="00F201A7" w:rsidRPr="009642D0">
        <w:rPr>
          <w:bCs/>
          <w:sz w:val="24"/>
          <w:szCs w:val="24"/>
        </w:rPr>
        <w:t xml:space="preserve"> No. 62/2003 </w:t>
      </w:r>
      <w:proofErr w:type="spellStart"/>
      <w:r w:rsidR="00F201A7" w:rsidRPr="009642D0">
        <w:rPr>
          <w:bCs/>
          <w:sz w:val="24"/>
          <w:szCs w:val="24"/>
        </w:rPr>
        <w:t>Coll</w:t>
      </w:r>
      <w:proofErr w:type="spellEnd"/>
      <w:r w:rsidR="00F201A7" w:rsidRPr="009642D0">
        <w:rPr>
          <w:bCs/>
          <w:sz w:val="24"/>
          <w:szCs w:val="24"/>
        </w:rPr>
        <w:t xml:space="preserve">., on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European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Parliament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Elections</w:t>
      </w:r>
      <w:proofErr w:type="spellEnd"/>
      <w:r w:rsidR="00F201A7" w:rsidRPr="009642D0">
        <w:rPr>
          <w:bCs/>
          <w:sz w:val="24"/>
          <w:szCs w:val="24"/>
        </w:rPr>
        <w:t xml:space="preserve"> and on</w:t>
      </w:r>
      <w:r w:rsidR="00F201A7">
        <w:rPr>
          <w:bCs/>
          <w:sz w:val="24"/>
          <w:szCs w:val="24"/>
        </w:rPr>
        <w:t> </w:t>
      </w:r>
      <w:proofErr w:type="spellStart"/>
      <w:r w:rsidR="00F201A7" w:rsidRPr="009642D0">
        <w:rPr>
          <w:bCs/>
          <w:sz w:val="24"/>
          <w:szCs w:val="24"/>
        </w:rPr>
        <w:t>amendment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selected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other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laws</w:t>
      </w:r>
      <w:proofErr w:type="spellEnd"/>
      <w:r w:rsidR="00F201A7" w:rsidRPr="009642D0">
        <w:rPr>
          <w:rStyle w:val="Znakapoznpodarou"/>
          <w:bCs/>
          <w:sz w:val="24"/>
          <w:szCs w:val="24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D364FA" w:rsidP="00F201A7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A7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Application</w:t>
      </w:r>
      <w:proofErr w:type="spellEnd"/>
      <w:r w:rsidR="00F201A7" w:rsidRPr="009642D0">
        <w:rPr>
          <w:bCs/>
          <w:sz w:val="24"/>
          <w:szCs w:val="24"/>
        </w:rPr>
        <w:t xml:space="preserve"> to Transfer Data </w:t>
      </w:r>
      <w:proofErr w:type="spellStart"/>
      <w:r w:rsidR="00F201A7" w:rsidRPr="009642D0">
        <w:rPr>
          <w:bCs/>
          <w:sz w:val="24"/>
          <w:szCs w:val="24"/>
        </w:rPr>
        <w:t>from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Appendix</w:t>
      </w:r>
      <w:proofErr w:type="spellEnd"/>
      <w:r w:rsidR="00F201A7" w:rsidRPr="009642D0">
        <w:rPr>
          <w:bCs/>
          <w:sz w:val="24"/>
          <w:szCs w:val="24"/>
        </w:rPr>
        <w:t xml:space="preserve"> to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Permanent List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Voters</w:t>
      </w:r>
      <w:proofErr w:type="spellEnd"/>
      <w:r w:rsidR="00F201A7" w:rsidRPr="009642D0">
        <w:rPr>
          <w:bCs/>
          <w:sz w:val="24"/>
          <w:szCs w:val="24"/>
        </w:rPr>
        <w:t xml:space="preserve"> to 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list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Voters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for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European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Parliament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Elections</w:t>
      </w:r>
      <w:proofErr w:type="spellEnd"/>
      <w:r w:rsidR="00F201A7" w:rsidRPr="009642D0">
        <w:rPr>
          <w:bCs/>
          <w:sz w:val="24"/>
          <w:szCs w:val="24"/>
        </w:rPr>
        <w:t xml:space="preserve"> in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Czech Republic </w:t>
      </w:r>
      <w:proofErr w:type="spellStart"/>
      <w:r w:rsidR="00F201A7" w:rsidRPr="009642D0">
        <w:rPr>
          <w:bCs/>
          <w:sz w:val="24"/>
          <w:szCs w:val="24"/>
        </w:rPr>
        <w:t>for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Citizens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other</w:t>
      </w:r>
      <w:proofErr w:type="spellEnd"/>
      <w:r w:rsidR="00F201A7" w:rsidRPr="009642D0">
        <w:rPr>
          <w:bCs/>
          <w:sz w:val="24"/>
          <w:szCs w:val="24"/>
        </w:rPr>
        <w:t xml:space="preserve"> EU </w:t>
      </w:r>
      <w:proofErr w:type="spellStart"/>
      <w:r w:rsidR="00F201A7" w:rsidRPr="009642D0">
        <w:rPr>
          <w:bCs/>
          <w:sz w:val="24"/>
          <w:szCs w:val="24"/>
        </w:rPr>
        <w:t>Member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States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pursuant</w:t>
      </w:r>
      <w:proofErr w:type="spellEnd"/>
      <w:r w:rsidR="00F201A7" w:rsidRPr="009642D0">
        <w:rPr>
          <w:bCs/>
          <w:sz w:val="24"/>
          <w:szCs w:val="24"/>
        </w:rPr>
        <w:t xml:space="preserve"> to </w:t>
      </w:r>
      <w:proofErr w:type="spellStart"/>
      <w:r w:rsidR="00F201A7" w:rsidRPr="009642D0">
        <w:rPr>
          <w:bCs/>
          <w:sz w:val="24"/>
          <w:szCs w:val="24"/>
        </w:rPr>
        <w:t>Section</w:t>
      </w:r>
      <w:proofErr w:type="spellEnd"/>
      <w:r w:rsidR="00F201A7" w:rsidRPr="009642D0">
        <w:rPr>
          <w:bCs/>
          <w:sz w:val="24"/>
          <w:szCs w:val="24"/>
        </w:rPr>
        <w:t xml:space="preserve"> 29 (3)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Act</w:t>
      </w:r>
      <w:proofErr w:type="spellEnd"/>
      <w:r w:rsidR="00F201A7" w:rsidRPr="009642D0">
        <w:rPr>
          <w:bCs/>
          <w:sz w:val="24"/>
          <w:szCs w:val="24"/>
        </w:rPr>
        <w:t xml:space="preserve"> No. 62/2003 </w:t>
      </w:r>
      <w:proofErr w:type="spellStart"/>
      <w:r w:rsidR="00F201A7" w:rsidRPr="009642D0">
        <w:rPr>
          <w:bCs/>
          <w:sz w:val="24"/>
          <w:szCs w:val="24"/>
        </w:rPr>
        <w:t>Coll</w:t>
      </w:r>
      <w:proofErr w:type="spellEnd"/>
      <w:r w:rsidR="00F201A7" w:rsidRPr="009642D0">
        <w:rPr>
          <w:bCs/>
          <w:sz w:val="24"/>
          <w:szCs w:val="24"/>
        </w:rPr>
        <w:t>., on</w:t>
      </w:r>
      <w:r w:rsidR="00F201A7">
        <w:rPr>
          <w:bCs/>
          <w:sz w:val="24"/>
          <w:szCs w:val="24"/>
        </w:rPr>
        <w:t> </w:t>
      </w:r>
      <w:proofErr w:type="spellStart"/>
      <w:r w:rsidR="00F201A7" w:rsidRPr="009642D0">
        <w:rPr>
          <w:bCs/>
          <w:sz w:val="24"/>
          <w:szCs w:val="24"/>
        </w:rPr>
        <w:t>the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European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Parliament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Elections</w:t>
      </w:r>
      <w:proofErr w:type="spellEnd"/>
      <w:r w:rsidR="00F201A7" w:rsidRPr="009642D0">
        <w:rPr>
          <w:bCs/>
          <w:sz w:val="24"/>
          <w:szCs w:val="24"/>
        </w:rPr>
        <w:t xml:space="preserve"> and on </w:t>
      </w:r>
      <w:proofErr w:type="spellStart"/>
      <w:r w:rsidR="00F201A7" w:rsidRPr="009642D0">
        <w:rPr>
          <w:bCs/>
          <w:sz w:val="24"/>
          <w:szCs w:val="24"/>
        </w:rPr>
        <w:t>amendment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of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selected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other</w:t>
      </w:r>
      <w:proofErr w:type="spellEnd"/>
      <w:r w:rsidR="00F201A7" w:rsidRPr="009642D0">
        <w:rPr>
          <w:bCs/>
          <w:sz w:val="24"/>
          <w:szCs w:val="24"/>
        </w:rPr>
        <w:t xml:space="preserve"> </w:t>
      </w:r>
      <w:proofErr w:type="spellStart"/>
      <w:r w:rsidR="00F201A7" w:rsidRPr="009642D0">
        <w:rPr>
          <w:bCs/>
          <w:sz w:val="24"/>
          <w:szCs w:val="24"/>
        </w:rPr>
        <w:t>laws</w:t>
      </w:r>
      <w:proofErr w:type="spellEnd"/>
      <w:r w:rsidR="00F201A7" w:rsidRPr="009642D0">
        <w:rPr>
          <w:rStyle w:val="Znakapoznpodarou"/>
          <w:bCs/>
          <w:sz w:val="24"/>
          <w:szCs w:val="24"/>
        </w:rPr>
        <w:t xml:space="preserve"> </w:t>
      </w:r>
      <w:r w:rsidR="00F201A7" w:rsidRPr="009642D0">
        <w:rPr>
          <w:rStyle w:val="Znakapoznpodarou"/>
          <w:bCs/>
          <w:sz w:val="24"/>
          <w:szCs w:val="24"/>
        </w:rPr>
        <w:footnoteReference w:id="2"/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Surname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F201A7" w:rsidRDefault="00F201A7" w:rsidP="00F201A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Name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Maiden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name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642D0">
              <w:rPr>
                <w:sz w:val="24"/>
                <w:szCs w:val="24"/>
              </w:rPr>
              <w:t>Gender: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F201A7" w:rsidRDefault="00F201A7" w:rsidP="00F201A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Date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of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birth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642D0">
              <w:rPr>
                <w:sz w:val="24"/>
                <w:szCs w:val="24"/>
              </w:rPr>
              <w:t xml:space="preserve">Country and place </w:t>
            </w:r>
            <w:proofErr w:type="spellStart"/>
            <w:r w:rsidRPr="009642D0">
              <w:rPr>
                <w:sz w:val="24"/>
                <w:szCs w:val="24"/>
              </w:rPr>
              <w:t>of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birth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F201A7" w:rsidRDefault="00F201A7" w:rsidP="00F201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42D0">
              <w:rPr>
                <w:b/>
                <w:bCs/>
                <w:sz w:val="24"/>
                <w:szCs w:val="24"/>
              </w:rPr>
              <w:t>Solemn</w:t>
            </w:r>
            <w:proofErr w:type="spellEnd"/>
            <w:r w:rsidRPr="009642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b/>
                <w:bCs/>
                <w:sz w:val="24"/>
                <w:szCs w:val="24"/>
              </w:rPr>
              <w:t>declaration</w:t>
            </w:r>
            <w:proofErr w:type="spellEnd"/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F201A7">
        <w:trPr>
          <w:trHeight w:val="454"/>
        </w:trPr>
        <w:tc>
          <w:tcPr>
            <w:tcW w:w="9062" w:type="dxa"/>
            <w:vAlign w:val="bottom"/>
          </w:tcPr>
          <w:p w:rsidR="00113B50" w:rsidRPr="00F201A7" w:rsidRDefault="00F201A7" w:rsidP="00F201A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642D0">
              <w:rPr>
                <w:sz w:val="24"/>
                <w:szCs w:val="24"/>
              </w:rPr>
              <w:t xml:space="preserve">I </w:t>
            </w:r>
            <w:proofErr w:type="spellStart"/>
            <w:r w:rsidRPr="009642D0">
              <w:rPr>
                <w:sz w:val="24"/>
                <w:szCs w:val="24"/>
              </w:rPr>
              <w:t>hereby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declare</w:t>
            </w:r>
            <w:proofErr w:type="spellEnd"/>
            <w:r w:rsidRPr="009642D0">
              <w:rPr>
                <w:sz w:val="24"/>
                <w:szCs w:val="24"/>
              </w:rPr>
              <w:t xml:space="preserve"> to </w:t>
            </w:r>
            <w:proofErr w:type="spellStart"/>
            <w:r w:rsidRPr="009642D0">
              <w:rPr>
                <w:sz w:val="24"/>
                <w:szCs w:val="24"/>
              </w:rPr>
              <w:t>cast</w:t>
            </w:r>
            <w:proofErr w:type="spellEnd"/>
            <w:r w:rsidRPr="009642D0">
              <w:rPr>
                <w:sz w:val="24"/>
                <w:szCs w:val="24"/>
              </w:rPr>
              <w:t xml:space="preserve"> my </w:t>
            </w:r>
            <w:proofErr w:type="spellStart"/>
            <w:r w:rsidRPr="009642D0">
              <w:rPr>
                <w:sz w:val="24"/>
                <w:szCs w:val="24"/>
              </w:rPr>
              <w:t>vote</w:t>
            </w:r>
            <w:proofErr w:type="spellEnd"/>
            <w:r w:rsidRPr="009642D0">
              <w:rPr>
                <w:sz w:val="24"/>
                <w:szCs w:val="24"/>
              </w:rPr>
              <w:t xml:space="preserve"> in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European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Parliament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Elections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r w:rsidRPr="000D2B62">
              <w:rPr>
                <w:sz w:val="24"/>
                <w:szCs w:val="24"/>
              </w:rPr>
              <w:t>2019</w:t>
            </w:r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solely</w:t>
            </w:r>
            <w:proofErr w:type="spellEnd"/>
            <w:r w:rsidRPr="009642D0">
              <w:rPr>
                <w:sz w:val="24"/>
                <w:szCs w:val="24"/>
              </w:rPr>
              <w:t xml:space="preserve"> in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Czech Republic.</w:t>
            </w:r>
            <w:bookmarkStart w:id="0" w:name="_GoBack"/>
            <w:bookmarkEnd w:id="0"/>
          </w:p>
        </w:tc>
      </w:tr>
      <w:tr w:rsidR="00113B50" w:rsidTr="008F613C">
        <w:trPr>
          <w:trHeight w:val="339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F201A7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Citizenship</w:t>
            </w:r>
            <w:proofErr w:type="spellEnd"/>
            <w:r w:rsidRPr="009642D0">
              <w:rPr>
                <w:sz w:val="24"/>
                <w:szCs w:val="24"/>
              </w:rPr>
              <w:t>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place </w:t>
            </w:r>
            <w:proofErr w:type="spellStart"/>
            <w:r w:rsidRPr="009642D0">
              <w:rPr>
                <w:sz w:val="24"/>
                <w:szCs w:val="24"/>
              </w:rPr>
              <w:t>or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electoral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district</w:t>
            </w:r>
            <w:proofErr w:type="spellEnd"/>
            <w:r w:rsidRPr="009642D0">
              <w:rPr>
                <w:sz w:val="24"/>
                <w:szCs w:val="24"/>
              </w:rPr>
              <w:t xml:space="preserve"> in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voter´s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home</w:t>
            </w:r>
            <w:proofErr w:type="spellEnd"/>
            <w:r w:rsidRPr="009642D0">
              <w:rPr>
                <w:sz w:val="24"/>
                <w:szCs w:val="24"/>
              </w:rPr>
              <w:t xml:space="preserve"> EU </w:t>
            </w:r>
            <w:proofErr w:type="spellStart"/>
            <w:r w:rsidRPr="009642D0">
              <w:rPr>
                <w:sz w:val="24"/>
                <w:szCs w:val="24"/>
              </w:rPr>
              <w:t>member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state</w:t>
            </w:r>
            <w:proofErr w:type="spellEnd"/>
            <w:r w:rsidRPr="009642D0">
              <w:rPr>
                <w:sz w:val="24"/>
                <w:szCs w:val="24"/>
              </w:rPr>
              <w:t xml:space="preserve">, </w:t>
            </w:r>
            <w:proofErr w:type="spellStart"/>
            <w:r w:rsidRPr="009642D0">
              <w:rPr>
                <w:sz w:val="24"/>
                <w:szCs w:val="24"/>
              </w:rPr>
              <w:t>here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voter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was</w:t>
            </w:r>
            <w:proofErr w:type="spellEnd"/>
            <w:r w:rsidRPr="009642D0">
              <w:rPr>
                <w:sz w:val="24"/>
                <w:szCs w:val="24"/>
              </w:rPr>
              <w:t xml:space="preserve"> last </w:t>
            </w:r>
            <w:proofErr w:type="spellStart"/>
            <w:r w:rsidRPr="009642D0">
              <w:rPr>
                <w:sz w:val="24"/>
                <w:szCs w:val="24"/>
              </w:rPr>
              <w:t>entered</w:t>
            </w:r>
            <w:proofErr w:type="spellEnd"/>
            <w:r w:rsidRPr="009642D0">
              <w:rPr>
                <w:sz w:val="24"/>
                <w:szCs w:val="24"/>
              </w:rPr>
              <w:t xml:space="preserve"> to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list </w:t>
            </w:r>
            <w:proofErr w:type="spellStart"/>
            <w:r w:rsidRPr="009642D0">
              <w:rPr>
                <w:sz w:val="24"/>
                <w:szCs w:val="24"/>
              </w:rPr>
              <w:t>of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voters</w:t>
            </w:r>
            <w:proofErr w:type="spellEnd"/>
            <w:r w:rsidRPr="009642D0">
              <w:rPr>
                <w:sz w:val="24"/>
                <w:szCs w:val="24"/>
              </w:rPr>
              <w:t>.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F201A7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place </w:t>
            </w:r>
            <w:proofErr w:type="spellStart"/>
            <w:r w:rsidRPr="009642D0">
              <w:rPr>
                <w:sz w:val="24"/>
                <w:szCs w:val="24"/>
              </w:rPr>
              <w:t>of</w:t>
            </w:r>
            <w:proofErr w:type="spellEnd"/>
            <w:r w:rsidRPr="009642D0">
              <w:rPr>
                <w:sz w:val="24"/>
                <w:szCs w:val="24"/>
              </w:rPr>
              <w:t xml:space="preserve"> permanent </w:t>
            </w:r>
            <w:proofErr w:type="spellStart"/>
            <w:r w:rsidRPr="009642D0">
              <w:rPr>
                <w:sz w:val="24"/>
                <w:szCs w:val="24"/>
              </w:rPr>
              <w:t>or</w:t>
            </w:r>
            <w:proofErr w:type="spellEnd"/>
            <w:r w:rsidRPr="009642D0">
              <w:rPr>
                <w:sz w:val="24"/>
                <w:szCs w:val="24"/>
              </w:rPr>
              <w:t xml:space="preserve"> </w:t>
            </w:r>
            <w:proofErr w:type="spellStart"/>
            <w:r w:rsidRPr="009642D0">
              <w:rPr>
                <w:sz w:val="24"/>
                <w:szCs w:val="24"/>
              </w:rPr>
              <w:t>temporary</w:t>
            </w:r>
            <w:proofErr w:type="spellEnd"/>
            <w:r w:rsidRPr="009642D0">
              <w:rPr>
                <w:sz w:val="24"/>
                <w:szCs w:val="24"/>
              </w:rPr>
              <w:t xml:space="preserve"> residence in </w:t>
            </w:r>
            <w:proofErr w:type="spellStart"/>
            <w:r w:rsidRPr="009642D0">
              <w:rPr>
                <w:sz w:val="24"/>
                <w:szCs w:val="24"/>
              </w:rPr>
              <w:t>the</w:t>
            </w:r>
            <w:proofErr w:type="spellEnd"/>
            <w:r w:rsidRPr="009642D0">
              <w:rPr>
                <w:sz w:val="24"/>
                <w:szCs w:val="24"/>
              </w:rPr>
              <w:t xml:space="preserve"> Czech Republic: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F201A7" w:rsidRDefault="00F201A7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proofErr w:type="spellStart"/>
            <w:r w:rsidRPr="00F201A7">
              <w:rPr>
                <w:i/>
                <w:sz w:val="24"/>
                <w:szCs w:val="24"/>
              </w:rPr>
              <w:t>Signature</w:t>
            </w:r>
            <w:proofErr w:type="spellEnd"/>
          </w:p>
        </w:tc>
      </w:tr>
    </w:tbl>
    <w:p w:rsidR="00C847AD" w:rsidRDefault="00C847AD" w:rsidP="00F201A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F201A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FA" w:rsidRDefault="00D364FA" w:rsidP="002E0620">
      <w:pPr>
        <w:spacing w:line="240" w:lineRule="auto"/>
      </w:pPr>
      <w:r>
        <w:separator/>
      </w:r>
    </w:p>
  </w:endnote>
  <w:endnote w:type="continuationSeparator" w:id="0">
    <w:p w:rsidR="00D364FA" w:rsidRDefault="00D364FA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FA" w:rsidRDefault="00D364FA" w:rsidP="002E0620">
      <w:pPr>
        <w:spacing w:line="240" w:lineRule="auto"/>
      </w:pPr>
      <w:r>
        <w:separator/>
      </w:r>
    </w:p>
  </w:footnote>
  <w:footnote w:type="continuationSeparator" w:id="0">
    <w:p w:rsidR="00D364FA" w:rsidRDefault="00D364FA" w:rsidP="002E0620">
      <w:pPr>
        <w:spacing w:line="240" w:lineRule="auto"/>
      </w:pPr>
      <w:r>
        <w:continuationSeparator/>
      </w:r>
    </w:p>
  </w:footnote>
  <w:footnote w:id="1">
    <w:p w:rsidR="00F201A7" w:rsidRPr="009642D0" w:rsidRDefault="00F201A7" w:rsidP="00F201A7">
      <w:pPr>
        <w:pStyle w:val="Textpoznpodarou"/>
        <w:spacing w:before="120" w:after="120"/>
      </w:pPr>
      <w:r w:rsidRPr="009642D0">
        <w:rPr>
          <w:rStyle w:val="Znakapoznpodarou"/>
        </w:rPr>
        <w:footnoteRef/>
      </w:r>
      <w:r w:rsidRPr="009642D0">
        <w:t xml:space="preserve"> To </w:t>
      </w:r>
      <w:proofErr w:type="spellStart"/>
      <w:r w:rsidRPr="009642D0">
        <w:t>be</w:t>
      </w:r>
      <w:proofErr w:type="spellEnd"/>
      <w:r w:rsidRPr="009642D0">
        <w:t xml:space="preserve"> </w:t>
      </w:r>
      <w:proofErr w:type="spellStart"/>
      <w:r w:rsidRPr="009642D0">
        <w:t>filed</w:t>
      </w:r>
      <w:proofErr w:type="spellEnd"/>
      <w:r w:rsidRPr="009642D0">
        <w:t xml:space="preserve"> by </w:t>
      </w:r>
      <w:proofErr w:type="spellStart"/>
      <w:r w:rsidRPr="009642D0">
        <w:t>voters</w:t>
      </w:r>
      <w:proofErr w:type="spellEnd"/>
      <w:r w:rsidRPr="009642D0">
        <w:t xml:space="preserve"> </w:t>
      </w:r>
      <w:proofErr w:type="spellStart"/>
      <w:r w:rsidRPr="009642D0">
        <w:t>who</w:t>
      </w:r>
      <w:proofErr w:type="spellEnd"/>
      <w:r w:rsidRPr="009642D0">
        <w:t xml:space="preserve"> had </w:t>
      </w:r>
      <w:proofErr w:type="spellStart"/>
      <w:r w:rsidRPr="009642D0">
        <w:t>cast</w:t>
      </w:r>
      <w:proofErr w:type="spellEnd"/>
      <w:r w:rsidRPr="009642D0">
        <w:t xml:space="preserve"> </w:t>
      </w:r>
      <w:proofErr w:type="spellStart"/>
      <w:r w:rsidRPr="009642D0">
        <w:t>their</w:t>
      </w:r>
      <w:proofErr w:type="spellEnd"/>
      <w:r w:rsidRPr="009642D0">
        <w:t xml:space="preserve"> </w:t>
      </w:r>
      <w:proofErr w:type="spellStart"/>
      <w:r w:rsidRPr="009642D0">
        <w:t>vote</w:t>
      </w:r>
      <w:proofErr w:type="spellEnd"/>
      <w:r w:rsidRPr="009642D0">
        <w:t xml:space="preserve"> in </w:t>
      </w:r>
      <w:proofErr w:type="spellStart"/>
      <w:r w:rsidRPr="009642D0">
        <w:t>neither</w:t>
      </w:r>
      <w:proofErr w:type="spellEnd"/>
      <w:r w:rsidRPr="009642D0">
        <w:t xml:space="preserve"> </w:t>
      </w:r>
      <w:proofErr w:type="spellStart"/>
      <w:r w:rsidRPr="009642D0">
        <w:t>the</w:t>
      </w:r>
      <w:proofErr w:type="spellEnd"/>
      <w:r w:rsidRPr="009642D0">
        <w:t xml:space="preserve"> </w:t>
      </w:r>
      <w:proofErr w:type="spellStart"/>
      <w:r w:rsidRPr="009642D0">
        <w:t>European</w:t>
      </w:r>
      <w:proofErr w:type="spellEnd"/>
      <w:r w:rsidRPr="009642D0">
        <w:t xml:space="preserve"> </w:t>
      </w:r>
      <w:proofErr w:type="spellStart"/>
      <w:r w:rsidRPr="009642D0">
        <w:t>Parliamentary</w:t>
      </w:r>
      <w:proofErr w:type="spellEnd"/>
      <w:r w:rsidRPr="009642D0">
        <w:t xml:space="preserve"> </w:t>
      </w:r>
      <w:proofErr w:type="spellStart"/>
      <w:r w:rsidRPr="009642D0">
        <w:t>Elections</w:t>
      </w:r>
      <w:proofErr w:type="spellEnd"/>
      <w:r w:rsidRPr="009642D0">
        <w:t xml:space="preserve"> nor </w:t>
      </w:r>
      <w:proofErr w:type="spellStart"/>
      <w:r w:rsidRPr="009642D0">
        <w:t>Municipal</w:t>
      </w:r>
      <w:proofErr w:type="spellEnd"/>
      <w:r w:rsidRPr="009642D0">
        <w:t xml:space="preserve"> </w:t>
      </w:r>
      <w:proofErr w:type="spellStart"/>
      <w:r w:rsidRPr="009642D0">
        <w:t>Elections</w:t>
      </w:r>
      <w:proofErr w:type="spellEnd"/>
      <w:r w:rsidRPr="009642D0">
        <w:t xml:space="preserve"> on </w:t>
      </w:r>
      <w:proofErr w:type="spellStart"/>
      <w:r w:rsidRPr="009642D0">
        <w:t>the</w:t>
      </w:r>
      <w:proofErr w:type="spellEnd"/>
      <w:r w:rsidRPr="009642D0">
        <w:t xml:space="preserve"> </w:t>
      </w:r>
      <w:proofErr w:type="spellStart"/>
      <w:r w:rsidRPr="009642D0">
        <w:t>territory</w:t>
      </w:r>
      <w:proofErr w:type="spellEnd"/>
      <w:r w:rsidRPr="009642D0">
        <w:t xml:space="preserve"> </w:t>
      </w:r>
      <w:proofErr w:type="spellStart"/>
      <w:r w:rsidRPr="009642D0">
        <w:t>of</w:t>
      </w:r>
      <w:proofErr w:type="spellEnd"/>
      <w:r w:rsidRPr="009642D0">
        <w:t xml:space="preserve"> </w:t>
      </w:r>
      <w:proofErr w:type="spellStart"/>
      <w:r w:rsidRPr="009642D0">
        <w:t>the</w:t>
      </w:r>
      <w:proofErr w:type="spellEnd"/>
      <w:r w:rsidRPr="009642D0">
        <w:t xml:space="preserve"> Czech Republic.</w:t>
      </w:r>
    </w:p>
  </w:footnote>
  <w:footnote w:id="2">
    <w:p w:rsidR="00F201A7" w:rsidRPr="009642D0" w:rsidRDefault="00F201A7" w:rsidP="00F201A7">
      <w:pPr>
        <w:pStyle w:val="Textpoznpodarou"/>
        <w:spacing w:before="120" w:after="120"/>
      </w:pPr>
      <w:r w:rsidRPr="009642D0">
        <w:rPr>
          <w:rStyle w:val="Znakapoznpodarou"/>
        </w:rPr>
        <w:footnoteRef/>
      </w:r>
      <w:r w:rsidRPr="009642D0">
        <w:t xml:space="preserve"> To </w:t>
      </w:r>
      <w:proofErr w:type="spellStart"/>
      <w:r w:rsidRPr="009642D0">
        <w:t>be</w:t>
      </w:r>
      <w:proofErr w:type="spellEnd"/>
      <w:r w:rsidRPr="009642D0">
        <w:t xml:space="preserve"> </w:t>
      </w:r>
      <w:proofErr w:type="spellStart"/>
      <w:r w:rsidRPr="009642D0">
        <w:t>filed</w:t>
      </w:r>
      <w:proofErr w:type="spellEnd"/>
      <w:r w:rsidRPr="009642D0">
        <w:t xml:space="preserve"> by </w:t>
      </w:r>
      <w:proofErr w:type="spellStart"/>
      <w:r w:rsidRPr="009642D0">
        <w:t>voters</w:t>
      </w:r>
      <w:proofErr w:type="spellEnd"/>
      <w:r w:rsidRPr="009642D0">
        <w:t xml:space="preserve"> </w:t>
      </w:r>
      <w:proofErr w:type="spellStart"/>
      <w:r w:rsidRPr="009642D0">
        <w:t>who</w:t>
      </w:r>
      <w:proofErr w:type="spellEnd"/>
      <w:r w:rsidRPr="009642D0">
        <w:t xml:space="preserve"> </w:t>
      </w:r>
      <w:proofErr w:type="spellStart"/>
      <w:r w:rsidRPr="009642D0">
        <w:t>have</w:t>
      </w:r>
      <w:proofErr w:type="spellEnd"/>
      <w:r w:rsidRPr="009642D0">
        <w:t xml:space="preserve"> </w:t>
      </w:r>
      <w:proofErr w:type="spellStart"/>
      <w:r w:rsidRPr="009642D0">
        <w:t>been</w:t>
      </w:r>
      <w:proofErr w:type="spellEnd"/>
      <w:r w:rsidRPr="009642D0">
        <w:t xml:space="preserve"> </w:t>
      </w:r>
      <w:proofErr w:type="spellStart"/>
      <w:r w:rsidRPr="009642D0">
        <w:t>entered</w:t>
      </w:r>
      <w:proofErr w:type="spellEnd"/>
      <w:r w:rsidRPr="009642D0">
        <w:t xml:space="preserve"> on </w:t>
      </w:r>
      <w:proofErr w:type="spellStart"/>
      <w:r w:rsidRPr="009642D0">
        <w:t>the</w:t>
      </w:r>
      <w:proofErr w:type="spellEnd"/>
      <w:r w:rsidRPr="009642D0">
        <w:t xml:space="preserve"> </w:t>
      </w:r>
      <w:proofErr w:type="spellStart"/>
      <w:r w:rsidRPr="009642D0">
        <w:t>appendix</w:t>
      </w:r>
      <w:proofErr w:type="spellEnd"/>
      <w:r w:rsidRPr="009642D0">
        <w:t xml:space="preserve"> to </w:t>
      </w:r>
      <w:proofErr w:type="spellStart"/>
      <w:r w:rsidRPr="009642D0">
        <w:t>the</w:t>
      </w:r>
      <w:proofErr w:type="spellEnd"/>
      <w:r w:rsidRPr="009642D0">
        <w:t xml:space="preserve"> permanent </w:t>
      </w:r>
      <w:proofErr w:type="spellStart"/>
      <w:r w:rsidRPr="009642D0">
        <w:t>electoral</w:t>
      </w:r>
      <w:proofErr w:type="spellEnd"/>
      <w:r w:rsidRPr="009642D0">
        <w:t xml:space="preserve"> </w:t>
      </w:r>
      <w:proofErr w:type="spellStart"/>
      <w:r w:rsidRPr="009642D0">
        <w:t>roll</w:t>
      </w:r>
      <w:proofErr w:type="spellEnd"/>
      <w:r w:rsidRPr="009642D0">
        <w:t xml:space="preserve"> (i. e. </w:t>
      </w:r>
      <w:proofErr w:type="spellStart"/>
      <w:r w:rsidRPr="009642D0">
        <w:t>applied</w:t>
      </w:r>
      <w:proofErr w:type="spellEnd"/>
      <w:r w:rsidRPr="009642D0">
        <w:t xml:space="preserve"> </w:t>
      </w:r>
      <w:proofErr w:type="spellStart"/>
      <w:r w:rsidRPr="009642D0">
        <w:t>for</w:t>
      </w:r>
      <w:proofErr w:type="spellEnd"/>
      <w:r w:rsidRPr="009642D0">
        <w:t xml:space="preserve"> </w:t>
      </w:r>
      <w:proofErr w:type="spellStart"/>
      <w:r w:rsidRPr="009642D0">
        <w:t>voting</w:t>
      </w:r>
      <w:proofErr w:type="spellEnd"/>
      <w:r w:rsidRPr="009642D0">
        <w:t xml:space="preserve"> in </w:t>
      </w:r>
      <w:proofErr w:type="spellStart"/>
      <w:r w:rsidRPr="009642D0">
        <w:t>Municipal</w:t>
      </w:r>
      <w:proofErr w:type="spellEnd"/>
      <w:r w:rsidRPr="009642D0">
        <w:t xml:space="preserve"> </w:t>
      </w:r>
      <w:proofErr w:type="spellStart"/>
      <w:r w:rsidRPr="009642D0">
        <w:t>Elections</w:t>
      </w:r>
      <w:proofErr w:type="spellEnd"/>
      <w:r w:rsidRPr="009642D0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4B218F"/>
    <w:rsid w:val="00573BAD"/>
    <w:rsid w:val="005B1E85"/>
    <w:rsid w:val="005D0594"/>
    <w:rsid w:val="005F79F1"/>
    <w:rsid w:val="006A10E6"/>
    <w:rsid w:val="007A70E8"/>
    <w:rsid w:val="007E6C82"/>
    <w:rsid w:val="007F6B6E"/>
    <w:rsid w:val="008370C2"/>
    <w:rsid w:val="008E13D2"/>
    <w:rsid w:val="008F613C"/>
    <w:rsid w:val="00B427DE"/>
    <w:rsid w:val="00B93B12"/>
    <w:rsid w:val="00B97BD8"/>
    <w:rsid w:val="00C40314"/>
    <w:rsid w:val="00C67486"/>
    <w:rsid w:val="00C847AD"/>
    <w:rsid w:val="00CE1E46"/>
    <w:rsid w:val="00CF4F7B"/>
    <w:rsid w:val="00D364FA"/>
    <w:rsid w:val="00F201A7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0BC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A9A1-6E41-4C1D-9118-19C36DE6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OPAVSKÝ Michal, Ing.</cp:lastModifiedBy>
  <cp:revision>4</cp:revision>
  <dcterms:created xsi:type="dcterms:W3CDTF">2021-04-30T07:42:00Z</dcterms:created>
  <dcterms:modified xsi:type="dcterms:W3CDTF">2021-04-30T07:50:00Z</dcterms:modified>
</cp:coreProperties>
</file>