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42E2D" w14:textId="77777777" w:rsidR="00124202" w:rsidRPr="00124202" w:rsidRDefault="00124202" w:rsidP="009C319E">
      <w:pPr>
        <w:shd w:val="clear" w:color="auto" w:fill="C1E8F1"/>
        <w:spacing w:line="360" w:lineRule="auto"/>
        <w:ind w:left="426" w:hanging="426"/>
        <w:jc w:val="center"/>
        <w:rPr>
          <w:b/>
          <w:bCs/>
          <w:smallCaps/>
          <w:kern w:val="36"/>
          <w:sz w:val="8"/>
          <w:szCs w:val="28"/>
        </w:rPr>
      </w:pPr>
    </w:p>
    <w:p w14:paraId="7CAC4A96" w14:textId="77777777" w:rsidR="001E0C32" w:rsidRPr="00A07234" w:rsidRDefault="001E0C32" w:rsidP="009C319E">
      <w:pPr>
        <w:shd w:val="clear" w:color="auto" w:fill="C1E8F1"/>
        <w:spacing w:line="360" w:lineRule="auto"/>
        <w:ind w:left="426" w:hanging="426"/>
        <w:jc w:val="center"/>
        <w:rPr>
          <w:rFonts w:ascii="Tahoma" w:hAnsi="Tahoma" w:cs="Tahoma"/>
          <w:b/>
          <w:bCs/>
          <w:smallCaps/>
          <w:kern w:val="36"/>
        </w:rPr>
      </w:pPr>
      <w:r w:rsidRPr="00A07234">
        <w:rPr>
          <w:rFonts w:ascii="Tahoma" w:hAnsi="Tahoma" w:cs="Tahoma"/>
          <w:b/>
          <w:bCs/>
          <w:smallCaps/>
          <w:kern w:val="36"/>
        </w:rPr>
        <w:t>PRAVIDLA</w:t>
      </w:r>
    </w:p>
    <w:p w14:paraId="78B65F50" w14:textId="77777777" w:rsidR="001E0C32" w:rsidRPr="00A07234" w:rsidRDefault="001E0C32" w:rsidP="009C319E">
      <w:pPr>
        <w:shd w:val="clear" w:color="auto" w:fill="C1E8F1"/>
        <w:spacing w:line="360" w:lineRule="auto"/>
        <w:ind w:left="426" w:hanging="426"/>
        <w:jc w:val="center"/>
        <w:rPr>
          <w:rFonts w:ascii="Tahoma" w:hAnsi="Tahoma" w:cs="Tahoma"/>
          <w:b/>
          <w:bCs/>
          <w:smallCaps/>
          <w:kern w:val="36"/>
        </w:rPr>
      </w:pPr>
      <w:r w:rsidRPr="00A07234">
        <w:rPr>
          <w:rFonts w:ascii="Tahoma" w:hAnsi="Tahoma" w:cs="Tahoma"/>
          <w:b/>
          <w:bCs/>
          <w:smallCaps/>
          <w:kern w:val="36"/>
        </w:rPr>
        <w:t>Dotační program M</w:t>
      </w:r>
      <w:r w:rsidR="009A02B4" w:rsidRPr="00A07234">
        <w:rPr>
          <w:rFonts w:ascii="Tahoma" w:hAnsi="Tahoma" w:cs="Tahoma"/>
          <w:b/>
          <w:bCs/>
          <w:smallCaps/>
          <w:kern w:val="36"/>
        </w:rPr>
        <w:t>ĚSTSK</w:t>
      </w:r>
      <w:r w:rsidR="0038277C" w:rsidRPr="00A07234">
        <w:rPr>
          <w:rFonts w:ascii="Tahoma" w:hAnsi="Tahoma" w:cs="Tahoma"/>
          <w:b/>
          <w:bCs/>
          <w:smallCaps/>
          <w:kern w:val="36"/>
        </w:rPr>
        <w:t>É</w:t>
      </w:r>
      <w:r w:rsidR="009A02B4" w:rsidRPr="00A07234">
        <w:rPr>
          <w:rFonts w:ascii="Tahoma" w:hAnsi="Tahoma" w:cs="Tahoma"/>
          <w:b/>
          <w:bCs/>
          <w:smallCaps/>
          <w:kern w:val="36"/>
        </w:rPr>
        <w:t xml:space="preserve"> </w:t>
      </w:r>
      <w:proofErr w:type="gramStart"/>
      <w:r w:rsidR="009A02B4" w:rsidRPr="00A07234">
        <w:rPr>
          <w:rFonts w:ascii="Tahoma" w:hAnsi="Tahoma" w:cs="Tahoma"/>
          <w:b/>
          <w:bCs/>
          <w:smallCaps/>
          <w:kern w:val="36"/>
        </w:rPr>
        <w:t xml:space="preserve">ČÁSTI </w:t>
      </w:r>
      <w:r w:rsidRPr="00A07234">
        <w:rPr>
          <w:rFonts w:ascii="Tahoma" w:hAnsi="Tahoma" w:cs="Tahoma"/>
          <w:b/>
          <w:bCs/>
          <w:smallCaps/>
          <w:kern w:val="36"/>
        </w:rPr>
        <w:t xml:space="preserve"> Praha</w:t>
      </w:r>
      <w:proofErr w:type="gramEnd"/>
      <w:r w:rsidRPr="00A07234">
        <w:rPr>
          <w:rFonts w:ascii="Tahoma" w:hAnsi="Tahoma" w:cs="Tahoma"/>
          <w:b/>
          <w:bCs/>
          <w:smallCaps/>
          <w:kern w:val="36"/>
        </w:rPr>
        <w:t xml:space="preserve"> 14  </w:t>
      </w:r>
      <w:r w:rsidR="009A02B4" w:rsidRPr="00A07234">
        <w:rPr>
          <w:rFonts w:ascii="Tahoma" w:hAnsi="Tahoma" w:cs="Tahoma"/>
          <w:b/>
          <w:bCs/>
          <w:smallCaps/>
          <w:kern w:val="36"/>
        </w:rPr>
        <w:t xml:space="preserve">- </w:t>
      </w:r>
      <w:r w:rsidRPr="00A07234">
        <w:rPr>
          <w:rFonts w:ascii="Tahoma" w:hAnsi="Tahoma" w:cs="Tahoma"/>
          <w:b/>
          <w:bCs/>
          <w:smallCaps/>
          <w:kern w:val="36"/>
        </w:rPr>
        <w:t xml:space="preserve">pro </w:t>
      </w:r>
      <w:r w:rsidR="00A4088D" w:rsidRPr="00A07234">
        <w:rPr>
          <w:rFonts w:ascii="Tahoma" w:hAnsi="Tahoma" w:cs="Tahoma"/>
          <w:b/>
          <w:bCs/>
          <w:smallCaps/>
          <w:kern w:val="36"/>
        </w:rPr>
        <w:t>rok 202</w:t>
      </w:r>
      <w:r w:rsidR="000A1E4C">
        <w:rPr>
          <w:rFonts w:ascii="Tahoma" w:hAnsi="Tahoma" w:cs="Tahoma"/>
          <w:b/>
          <w:bCs/>
          <w:smallCaps/>
          <w:kern w:val="36"/>
        </w:rPr>
        <w:t>4</w:t>
      </w:r>
    </w:p>
    <w:p w14:paraId="077385F7" w14:textId="77777777" w:rsidR="001E0C32" w:rsidRPr="00A07234" w:rsidRDefault="001E0C32" w:rsidP="009C319E">
      <w:pPr>
        <w:shd w:val="clear" w:color="auto" w:fill="C1E8F1"/>
        <w:spacing w:line="360" w:lineRule="auto"/>
        <w:jc w:val="center"/>
        <w:rPr>
          <w:rFonts w:ascii="Tahoma" w:hAnsi="Tahoma" w:cs="Tahoma"/>
          <w:b/>
          <w:smallCaps/>
        </w:rPr>
      </w:pPr>
      <w:r w:rsidRPr="00A07234">
        <w:rPr>
          <w:rFonts w:ascii="Tahoma" w:hAnsi="Tahoma" w:cs="Tahoma"/>
          <w:b/>
        </w:rPr>
        <w:t xml:space="preserve">Jednoletá podpora sociálních </w:t>
      </w:r>
      <w:r w:rsidR="00192AB6" w:rsidRPr="00A07234">
        <w:rPr>
          <w:rFonts w:ascii="Tahoma" w:hAnsi="Tahoma" w:cs="Tahoma"/>
          <w:b/>
        </w:rPr>
        <w:t xml:space="preserve">a návazných </w:t>
      </w:r>
      <w:r w:rsidRPr="00A07234">
        <w:rPr>
          <w:rFonts w:ascii="Tahoma" w:hAnsi="Tahoma" w:cs="Tahoma"/>
          <w:b/>
        </w:rPr>
        <w:t xml:space="preserve">služeb </w:t>
      </w:r>
      <w:r w:rsidR="009D28BA">
        <w:rPr>
          <w:rFonts w:ascii="Tahoma" w:hAnsi="Tahoma" w:cs="Tahoma"/>
          <w:b/>
        </w:rPr>
        <w:t>p</w:t>
      </w:r>
      <w:r w:rsidRPr="00A07234">
        <w:rPr>
          <w:rFonts w:ascii="Tahoma" w:hAnsi="Tahoma" w:cs="Tahoma"/>
          <w:b/>
        </w:rPr>
        <w:t>oskytovaných na území MČ Praha 14 nebo občanům MČ Praha 14</w:t>
      </w:r>
    </w:p>
    <w:p w14:paraId="75E6F89E" w14:textId="77777777" w:rsidR="00561273" w:rsidRPr="00A07234" w:rsidRDefault="00561273" w:rsidP="001E0C32">
      <w:pPr>
        <w:pStyle w:val="podnadpisy"/>
        <w:spacing w:before="360" w:beforeAutospacing="0" w:after="240" w:afterAutospacing="0"/>
        <w:rPr>
          <w:rFonts w:ascii="Tahoma" w:hAnsi="Tahoma" w:cs="Tahoma"/>
          <w:sz w:val="20"/>
          <w:szCs w:val="20"/>
        </w:rPr>
      </w:pPr>
      <w:r w:rsidRPr="00A07234">
        <w:rPr>
          <w:rFonts w:ascii="Tahoma" w:hAnsi="Tahoma" w:cs="Tahoma"/>
          <w:sz w:val="20"/>
          <w:szCs w:val="20"/>
        </w:rPr>
        <w:t>Základní informace</w:t>
      </w:r>
    </w:p>
    <w:p w14:paraId="38DCC5D4" w14:textId="17040E24" w:rsidR="006720D8" w:rsidRPr="00A07234" w:rsidRDefault="00561273" w:rsidP="009B0593">
      <w:pPr>
        <w:pStyle w:val="Nadpis2"/>
        <w:rPr>
          <w:rFonts w:ascii="Tahoma" w:hAnsi="Tahoma" w:cs="Tahoma"/>
          <w:b w:val="0"/>
          <w:i w:val="0"/>
          <w:sz w:val="20"/>
          <w:szCs w:val="20"/>
        </w:rPr>
      </w:pPr>
      <w:r w:rsidRPr="00A07234">
        <w:rPr>
          <w:rFonts w:ascii="Tahoma" w:hAnsi="Tahoma" w:cs="Tahoma"/>
          <w:b w:val="0"/>
          <w:i w:val="0"/>
          <w:sz w:val="20"/>
          <w:szCs w:val="20"/>
        </w:rPr>
        <w:t xml:space="preserve">Městská část Praha 14 </w:t>
      </w:r>
      <w:r w:rsidR="00F26433" w:rsidRPr="00A07234">
        <w:rPr>
          <w:rFonts w:ascii="Tahoma" w:hAnsi="Tahoma" w:cs="Tahoma"/>
          <w:b w:val="0"/>
          <w:i w:val="0"/>
          <w:sz w:val="20"/>
          <w:szCs w:val="20"/>
        </w:rPr>
        <w:t>(dále jen „</w:t>
      </w:r>
      <w:r w:rsidR="00F26433" w:rsidRPr="00A07234">
        <w:rPr>
          <w:rFonts w:ascii="Tahoma" w:hAnsi="Tahoma" w:cs="Tahoma"/>
          <w:i w:val="0"/>
          <w:sz w:val="20"/>
          <w:szCs w:val="20"/>
        </w:rPr>
        <w:t>městská část</w:t>
      </w:r>
      <w:r w:rsidR="00F26433" w:rsidRPr="00A07234">
        <w:rPr>
          <w:rFonts w:ascii="Tahoma" w:hAnsi="Tahoma" w:cs="Tahoma"/>
          <w:b w:val="0"/>
          <w:i w:val="0"/>
          <w:sz w:val="20"/>
          <w:szCs w:val="20"/>
        </w:rPr>
        <w:t>“</w:t>
      </w:r>
      <w:r w:rsidR="00A70C7D" w:rsidRPr="00A07234">
        <w:rPr>
          <w:rFonts w:ascii="Tahoma" w:hAnsi="Tahoma" w:cs="Tahoma"/>
          <w:b w:val="0"/>
          <w:i w:val="0"/>
          <w:sz w:val="20"/>
          <w:szCs w:val="20"/>
        </w:rPr>
        <w:t xml:space="preserve"> či „</w:t>
      </w:r>
      <w:r w:rsidR="00A70C7D" w:rsidRPr="00A07234">
        <w:rPr>
          <w:rFonts w:ascii="Tahoma" w:hAnsi="Tahoma" w:cs="Tahoma"/>
          <w:i w:val="0"/>
          <w:sz w:val="20"/>
          <w:szCs w:val="20"/>
        </w:rPr>
        <w:t>poskytovatel</w:t>
      </w:r>
      <w:r w:rsidR="00A70C7D" w:rsidRPr="00A07234">
        <w:rPr>
          <w:rFonts w:ascii="Tahoma" w:hAnsi="Tahoma" w:cs="Tahoma"/>
          <w:b w:val="0"/>
          <w:i w:val="0"/>
          <w:sz w:val="20"/>
          <w:szCs w:val="20"/>
        </w:rPr>
        <w:t>“</w:t>
      </w:r>
      <w:r w:rsidR="00F26433" w:rsidRPr="00A07234">
        <w:rPr>
          <w:rFonts w:ascii="Tahoma" w:hAnsi="Tahoma" w:cs="Tahoma"/>
          <w:b w:val="0"/>
          <w:i w:val="0"/>
          <w:sz w:val="20"/>
          <w:szCs w:val="20"/>
        </w:rPr>
        <w:t xml:space="preserve">) </w:t>
      </w:r>
      <w:r w:rsidRPr="00A07234">
        <w:rPr>
          <w:rFonts w:ascii="Tahoma" w:hAnsi="Tahoma" w:cs="Tahoma"/>
          <w:b w:val="0"/>
          <w:i w:val="0"/>
          <w:sz w:val="20"/>
          <w:szCs w:val="20"/>
        </w:rPr>
        <w:t xml:space="preserve">podporuje </w:t>
      </w:r>
      <w:r w:rsidR="003D5717" w:rsidRPr="00A07234">
        <w:rPr>
          <w:rFonts w:ascii="Tahoma" w:hAnsi="Tahoma" w:cs="Tahoma"/>
          <w:b w:val="0"/>
          <w:i w:val="0"/>
          <w:sz w:val="20"/>
          <w:szCs w:val="20"/>
        </w:rPr>
        <w:t xml:space="preserve">zajištění sociálních služeb </w:t>
      </w:r>
      <w:r w:rsidR="00F26433" w:rsidRPr="00A07234">
        <w:rPr>
          <w:rFonts w:ascii="Tahoma" w:hAnsi="Tahoma" w:cs="Tahoma"/>
          <w:b w:val="0"/>
          <w:i w:val="0"/>
          <w:sz w:val="20"/>
          <w:szCs w:val="20"/>
        </w:rPr>
        <w:t xml:space="preserve">svým </w:t>
      </w:r>
      <w:r w:rsidR="003D5717" w:rsidRPr="00A07234">
        <w:rPr>
          <w:rFonts w:ascii="Tahoma" w:hAnsi="Tahoma" w:cs="Tahoma"/>
          <w:b w:val="0"/>
          <w:i w:val="0"/>
          <w:sz w:val="20"/>
          <w:szCs w:val="20"/>
        </w:rPr>
        <w:t>občanům</w:t>
      </w:r>
      <w:r w:rsidR="00F26433" w:rsidRPr="00A07234">
        <w:rPr>
          <w:rFonts w:ascii="Tahoma" w:hAnsi="Tahoma" w:cs="Tahoma"/>
          <w:b w:val="0"/>
          <w:i w:val="0"/>
          <w:sz w:val="20"/>
          <w:szCs w:val="20"/>
        </w:rPr>
        <w:t xml:space="preserve"> </w:t>
      </w:r>
      <w:r w:rsidR="003D5717" w:rsidRPr="00A07234">
        <w:rPr>
          <w:rFonts w:ascii="Tahoma" w:hAnsi="Tahoma" w:cs="Tahoma"/>
          <w:b w:val="0"/>
          <w:i w:val="0"/>
          <w:sz w:val="20"/>
          <w:szCs w:val="20"/>
        </w:rPr>
        <w:t xml:space="preserve">také formou dotací v programu </w:t>
      </w:r>
      <w:r w:rsidR="001E0C32" w:rsidRPr="00A07234">
        <w:rPr>
          <w:rFonts w:ascii="Tahoma" w:hAnsi="Tahoma" w:cs="Tahoma"/>
          <w:b w:val="0"/>
          <w:i w:val="0"/>
          <w:sz w:val="20"/>
          <w:szCs w:val="20"/>
        </w:rPr>
        <w:t>„</w:t>
      </w:r>
      <w:r w:rsidR="001E0C32" w:rsidRPr="00A07234">
        <w:rPr>
          <w:rFonts w:ascii="Tahoma" w:hAnsi="Tahoma" w:cs="Tahoma"/>
          <w:i w:val="0"/>
          <w:sz w:val="20"/>
          <w:szCs w:val="20"/>
        </w:rPr>
        <w:t xml:space="preserve">Jednoletá podpora sociálních </w:t>
      </w:r>
      <w:r w:rsidR="00675948" w:rsidRPr="00A07234">
        <w:rPr>
          <w:rFonts w:ascii="Tahoma" w:hAnsi="Tahoma" w:cs="Tahoma"/>
          <w:i w:val="0"/>
          <w:sz w:val="20"/>
          <w:szCs w:val="20"/>
        </w:rPr>
        <w:t xml:space="preserve">a návazných </w:t>
      </w:r>
      <w:r w:rsidR="001E0C32" w:rsidRPr="00A07234">
        <w:rPr>
          <w:rFonts w:ascii="Tahoma" w:hAnsi="Tahoma" w:cs="Tahoma"/>
          <w:i w:val="0"/>
          <w:sz w:val="20"/>
          <w:szCs w:val="20"/>
        </w:rPr>
        <w:t>služeb poskytovaných na území MČ Praha 14 nebo občanům MČ Praha 14</w:t>
      </w:r>
      <w:r w:rsidR="001E0C32" w:rsidRPr="00A07234">
        <w:rPr>
          <w:rFonts w:ascii="Tahoma" w:hAnsi="Tahoma" w:cs="Tahoma"/>
          <w:b w:val="0"/>
          <w:i w:val="0"/>
          <w:sz w:val="20"/>
          <w:szCs w:val="20"/>
        </w:rPr>
        <w:t>“</w:t>
      </w:r>
      <w:r w:rsidR="00713F80">
        <w:rPr>
          <w:rFonts w:ascii="Tahoma" w:hAnsi="Tahoma" w:cs="Tahoma"/>
          <w:b w:val="0"/>
          <w:i w:val="0"/>
          <w:sz w:val="20"/>
          <w:szCs w:val="20"/>
        </w:rPr>
        <w:t xml:space="preserve"> </w:t>
      </w:r>
      <w:r w:rsidR="00713F80" w:rsidRPr="00473102">
        <w:rPr>
          <w:rFonts w:ascii="Tahoma" w:hAnsi="Tahoma" w:cs="Tahoma"/>
          <w:b w:val="0"/>
          <w:i w:val="0"/>
          <w:sz w:val="20"/>
          <w:szCs w:val="20"/>
        </w:rPr>
        <w:t>(dále jen „</w:t>
      </w:r>
      <w:r w:rsidR="00713F80" w:rsidRPr="00473102">
        <w:rPr>
          <w:rFonts w:ascii="Tahoma" w:hAnsi="Tahoma" w:cs="Tahoma"/>
          <w:i w:val="0"/>
          <w:sz w:val="20"/>
          <w:szCs w:val="20"/>
        </w:rPr>
        <w:t>dotační program</w:t>
      </w:r>
      <w:r w:rsidR="00713F80" w:rsidRPr="00473102">
        <w:rPr>
          <w:rFonts w:ascii="Tahoma" w:hAnsi="Tahoma" w:cs="Tahoma"/>
          <w:b w:val="0"/>
          <w:i w:val="0"/>
          <w:sz w:val="20"/>
          <w:szCs w:val="20"/>
        </w:rPr>
        <w:t>“)</w:t>
      </w:r>
      <w:r w:rsidR="00713F80" w:rsidRPr="00773187">
        <w:rPr>
          <w:rFonts w:ascii="Tahoma" w:hAnsi="Tahoma" w:cs="Tahoma"/>
          <w:b w:val="0"/>
          <w:i w:val="0"/>
          <w:sz w:val="20"/>
          <w:szCs w:val="20"/>
        </w:rPr>
        <w:t>.</w:t>
      </w:r>
      <w:r w:rsidR="001E0C32" w:rsidRPr="00A07234">
        <w:rPr>
          <w:rFonts w:ascii="Tahoma" w:hAnsi="Tahoma" w:cs="Tahoma"/>
          <w:sz w:val="20"/>
          <w:szCs w:val="20"/>
        </w:rPr>
        <w:t xml:space="preserve"> </w:t>
      </w:r>
      <w:r w:rsidR="00991C66" w:rsidRPr="00A07234">
        <w:rPr>
          <w:rFonts w:ascii="Tahoma" w:hAnsi="Tahoma" w:cs="Tahoma"/>
          <w:b w:val="0"/>
          <w:i w:val="0"/>
          <w:sz w:val="20"/>
          <w:szCs w:val="20"/>
        </w:rPr>
        <w:t>Dotační</w:t>
      </w:r>
      <w:r w:rsidRPr="00A07234">
        <w:rPr>
          <w:rFonts w:ascii="Tahoma" w:hAnsi="Tahoma" w:cs="Tahoma"/>
          <w:b w:val="0"/>
          <w:i w:val="0"/>
          <w:sz w:val="20"/>
          <w:szCs w:val="20"/>
        </w:rPr>
        <w:t xml:space="preserve"> řízení probíhá v souladu se zákonem č. 250/2000 Sb., o rozpočtových pravidlech územních rozpočtů, ve znění poz</w:t>
      </w:r>
      <w:r w:rsidR="00991C66" w:rsidRPr="00A07234">
        <w:rPr>
          <w:rFonts w:ascii="Tahoma" w:hAnsi="Tahoma" w:cs="Tahoma"/>
          <w:b w:val="0"/>
          <w:i w:val="0"/>
          <w:sz w:val="20"/>
          <w:szCs w:val="20"/>
        </w:rPr>
        <w:t>dějších předpisů,</w:t>
      </w:r>
      <w:r w:rsidRPr="00A07234">
        <w:rPr>
          <w:rFonts w:ascii="Tahoma" w:hAnsi="Tahoma" w:cs="Tahoma"/>
          <w:b w:val="0"/>
          <w:i w:val="0"/>
          <w:sz w:val="20"/>
          <w:szCs w:val="20"/>
        </w:rPr>
        <w:t xml:space="preserve"> zákonem č. 131/2000 Sb., o</w:t>
      </w:r>
      <w:r w:rsidR="00A70C7D" w:rsidRPr="00A07234">
        <w:rPr>
          <w:rFonts w:ascii="Tahoma" w:hAnsi="Tahoma" w:cs="Tahoma"/>
          <w:b w:val="0"/>
          <w:i w:val="0"/>
          <w:sz w:val="20"/>
          <w:szCs w:val="20"/>
        </w:rPr>
        <w:t> </w:t>
      </w:r>
      <w:r w:rsidRPr="00A07234">
        <w:rPr>
          <w:rFonts w:ascii="Tahoma" w:hAnsi="Tahoma" w:cs="Tahoma"/>
          <w:b w:val="0"/>
          <w:i w:val="0"/>
          <w:sz w:val="20"/>
          <w:szCs w:val="20"/>
        </w:rPr>
        <w:t>hlavním městě Praze, ve znění pozdějších předpisů, a zákonem č. 108/200</w:t>
      </w:r>
      <w:r w:rsidR="001B4501" w:rsidRPr="00A07234">
        <w:rPr>
          <w:rFonts w:ascii="Tahoma" w:hAnsi="Tahoma" w:cs="Tahoma"/>
          <w:b w:val="0"/>
          <w:i w:val="0"/>
          <w:sz w:val="20"/>
          <w:szCs w:val="20"/>
        </w:rPr>
        <w:t>6 Sb., o</w:t>
      </w:r>
      <w:r w:rsidR="00A70C7D" w:rsidRPr="00A07234">
        <w:rPr>
          <w:rFonts w:ascii="Tahoma" w:hAnsi="Tahoma" w:cs="Tahoma"/>
          <w:b w:val="0"/>
          <w:i w:val="0"/>
          <w:sz w:val="20"/>
          <w:szCs w:val="20"/>
        </w:rPr>
        <w:t> </w:t>
      </w:r>
      <w:r w:rsidR="001B4501" w:rsidRPr="00A07234">
        <w:rPr>
          <w:rFonts w:ascii="Tahoma" w:hAnsi="Tahoma" w:cs="Tahoma"/>
          <w:b w:val="0"/>
          <w:i w:val="0"/>
          <w:sz w:val="20"/>
          <w:szCs w:val="20"/>
        </w:rPr>
        <w:t>sociálních službách, ve znění pozdějších předpisů</w:t>
      </w:r>
      <w:r w:rsidR="002018CF" w:rsidRPr="00A07234">
        <w:rPr>
          <w:rFonts w:ascii="Tahoma" w:hAnsi="Tahoma" w:cs="Tahoma"/>
          <w:b w:val="0"/>
          <w:i w:val="0"/>
          <w:sz w:val="20"/>
          <w:szCs w:val="20"/>
        </w:rPr>
        <w:t xml:space="preserve"> (dále jen „</w:t>
      </w:r>
      <w:r w:rsidR="002018CF" w:rsidRPr="00A07234">
        <w:rPr>
          <w:rFonts w:ascii="Tahoma" w:hAnsi="Tahoma" w:cs="Tahoma"/>
          <w:i w:val="0"/>
          <w:sz w:val="20"/>
          <w:szCs w:val="20"/>
        </w:rPr>
        <w:t>zákon o sociálních službách</w:t>
      </w:r>
      <w:r w:rsidR="002018CF" w:rsidRPr="00A07234">
        <w:rPr>
          <w:rFonts w:ascii="Tahoma" w:hAnsi="Tahoma" w:cs="Tahoma"/>
          <w:b w:val="0"/>
          <w:i w:val="0"/>
          <w:sz w:val="20"/>
          <w:szCs w:val="20"/>
        </w:rPr>
        <w:t>“)</w:t>
      </w:r>
      <w:r w:rsidRPr="00A07234">
        <w:rPr>
          <w:rFonts w:ascii="Tahoma" w:hAnsi="Tahoma" w:cs="Tahoma"/>
          <w:b w:val="0"/>
          <w:i w:val="0"/>
          <w:sz w:val="20"/>
          <w:szCs w:val="20"/>
        </w:rPr>
        <w:t xml:space="preserve">. </w:t>
      </w:r>
      <w:r w:rsidR="004D0DFE" w:rsidRPr="00A07234">
        <w:rPr>
          <w:rFonts w:ascii="Tahoma" w:hAnsi="Tahoma" w:cs="Tahoma"/>
          <w:b w:val="0"/>
          <w:i w:val="0"/>
          <w:sz w:val="20"/>
          <w:szCs w:val="20"/>
        </w:rPr>
        <w:t>Dotační program pro rok 20</w:t>
      </w:r>
      <w:r w:rsidR="00521D26" w:rsidRPr="00A07234">
        <w:rPr>
          <w:rFonts w:ascii="Tahoma" w:hAnsi="Tahoma" w:cs="Tahoma"/>
          <w:b w:val="0"/>
          <w:i w:val="0"/>
          <w:sz w:val="20"/>
          <w:szCs w:val="20"/>
        </w:rPr>
        <w:t>2</w:t>
      </w:r>
      <w:r w:rsidR="000A1E4C">
        <w:rPr>
          <w:rFonts w:ascii="Tahoma" w:hAnsi="Tahoma" w:cs="Tahoma"/>
          <w:b w:val="0"/>
          <w:i w:val="0"/>
          <w:sz w:val="20"/>
          <w:szCs w:val="20"/>
        </w:rPr>
        <w:t>4</w:t>
      </w:r>
      <w:r w:rsidR="004D0DFE" w:rsidRPr="00A07234">
        <w:rPr>
          <w:rFonts w:ascii="Tahoma" w:hAnsi="Tahoma" w:cs="Tahoma"/>
          <w:b w:val="0"/>
          <w:i w:val="0"/>
          <w:sz w:val="20"/>
          <w:szCs w:val="20"/>
        </w:rPr>
        <w:t xml:space="preserve"> byl </w:t>
      </w:r>
      <w:r w:rsidRPr="00A07234">
        <w:rPr>
          <w:rFonts w:ascii="Tahoma" w:hAnsi="Tahoma" w:cs="Tahoma"/>
          <w:b w:val="0"/>
          <w:i w:val="0"/>
          <w:sz w:val="20"/>
          <w:szCs w:val="20"/>
        </w:rPr>
        <w:t xml:space="preserve">schválen usnesením </w:t>
      </w:r>
      <w:r w:rsidR="001E0C32" w:rsidRPr="00A07234">
        <w:rPr>
          <w:rFonts w:ascii="Tahoma" w:hAnsi="Tahoma" w:cs="Tahoma"/>
          <w:b w:val="0"/>
          <w:i w:val="0"/>
          <w:sz w:val="20"/>
          <w:szCs w:val="20"/>
        </w:rPr>
        <w:t>Rady</w:t>
      </w:r>
      <w:r w:rsidR="00A77A62" w:rsidRPr="00A07234">
        <w:rPr>
          <w:rFonts w:ascii="Tahoma" w:hAnsi="Tahoma" w:cs="Tahoma"/>
          <w:b w:val="0"/>
          <w:i w:val="0"/>
          <w:sz w:val="20"/>
          <w:szCs w:val="20"/>
        </w:rPr>
        <w:t xml:space="preserve"> městské části Praha 14 č</w:t>
      </w:r>
      <w:r w:rsidR="00D5371B">
        <w:rPr>
          <w:rFonts w:ascii="Tahoma" w:hAnsi="Tahoma" w:cs="Tahoma"/>
          <w:b w:val="0"/>
          <w:i w:val="0"/>
          <w:sz w:val="20"/>
          <w:szCs w:val="20"/>
        </w:rPr>
        <w:t>. 783/</w:t>
      </w:r>
      <w:r w:rsidR="001E0C32" w:rsidRPr="00A07234">
        <w:rPr>
          <w:rFonts w:ascii="Tahoma" w:hAnsi="Tahoma" w:cs="Tahoma"/>
          <w:b w:val="0"/>
          <w:i w:val="0"/>
          <w:sz w:val="20"/>
          <w:szCs w:val="20"/>
        </w:rPr>
        <w:t>R</w:t>
      </w:r>
      <w:r w:rsidR="006C0A99" w:rsidRPr="00A07234">
        <w:rPr>
          <w:rFonts w:ascii="Tahoma" w:hAnsi="Tahoma" w:cs="Tahoma"/>
          <w:b w:val="0"/>
          <w:i w:val="0"/>
          <w:sz w:val="20"/>
          <w:szCs w:val="20"/>
        </w:rPr>
        <w:t>MČ</w:t>
      </w:r>
      <w:r w:rsidR="00A527CF" w:rsidRPr="00A07234">
        <w:rPr>
          <w:rFonts w:ascii="Tahoma" w:hAnsi="Tahoma" w:cs="Tahoma"/>
          <w:b w:val="0"/>
          <w:i w:val="0"/>
          <w:sz w:val="20"/>
          <w:szCs w:val="20"/>
        </w:rPr>
        <w:t>/</w:t>
      </w:r>
      <w:r w:rsidR="00EF1470" w:rsidRPr="00A07234">
        <w:rPr>
          <w:rFonts w:ascii="Tahoma" w:hAnsi="Tahoma" w:cs="Tahoma"/>
          <w:b w:val="0"/>
          <w:i w:val="0"/>
          <w:sz w:val="20"/>
          <w:szCs w:val="20"/>
        </w:rPr>
        <w:t>202</w:t>
      </w:r>
      <w:r w:rsidR="000A1E4C">
        <w:rPr>
          <w:rFonts w:ascii="Tahoma" w:hAnsi="Tahoma" w:cs="Tahoma"/>
          <w:b w:val="0"/>
          <w:i w:val="0"/>
          <w:sz w:val="20"/>
          <w:szCs w:val="20"/>
        </w:rPr>
        <w:t>3</w:t>
      </w:r>
      <w:r w:rsidR="00EF1470" w:rsidRPr="00A07234">
        <w:rPr>
          <w:rFonts w:ascii="Tahoma" w:hAnsi="Tahoma" w:cs="Tahoma"/>
          <w:b w:val="0"/>
          <w:i w:val="0"/>
          <w:sz w:val="20"/>
          <w:szCs w:val="20"/>
        </w:rPr>
        <w:t xml:space="preserve"> </w:t>
      </w:r>
      <w:r w:rsidR="00970B0D" w:rsidRPr="00A07234">
        <w:rPr>
          <w:rFonts w:ascii="Tahoma" w:hAnsi="Tahoma" w:cs="Tahoma"/>
          <w:b w:val="0"/>
          <w:i w:val="0"/>
          <w:sz w:val="20"/>
          <w:szCs w:val="20"/>
        </w:rPr>
        <w:t xml:space="preserve">ze dne </w:t>
      </w:r>
      <w:r w:rsidR="00713F80">
        <w:rPr>
          <w:rFonts w:ascii="Tahoma" w:hAnsi="Tahoma" w:cs="Tahoma"/>
          <w:b w:val="0"/>
          <w:i w:val="0"/>
          <w:sz w:val="20"/>
          <w:szCs w:val="20"/>
        </w:rPr>
        <w:t>1</w:t>
      </w:r>
      <w:r w:rsidR="00B157C3">
        <w:rPr>
          <w:rFonts w:ascii="Tahoma" w:hAnsi="Tahoma" w:cs="Tahoma"/>
          <w:b w:val="0"/>
          <w:i w:val="0"/>
          <w:sz w:val="20"/>
          <w:szCs w:val="20"/>
        </w:rPr>
        <w:t>8</w:t>
      </w:r>
      <w:r w:rsidR="00F1737A" w:rsidRPr="00A07234">
        <w:rPr>
          <w:rFonts w:ascii="Tahoma" w:hAnsi="Tahoma" w:cs="Tahoma"/>
          <w:b w:val="0"/>
          <w:i w:val="0"/>
          <w:sz w:val="20"/>
          <w:szCs w:val="20"/>
        </w:rPr>
        <w:t>.</w:t>
      </w:r>
      <w:r w:rsidR="00713F80">
        <w:rPr>
          <w:rFonts w:ascii="Tahoma" w:hAnsi="Tahoma" w:cs="Tahoma"/>
          <w:b w:val="0"/>
          <w:i w:val="0"/>
          <w:sz w:val="20"/>
          <w:szCs w:val="20"/>
        </w:rPr>
        <w:t xml:space="preserve"> 12</w:t>
      </w:r>
      <w:r w:rsidR="00382FA6" w:rsidRPr="00A07234">
        <w:rPr>
          <w:rFonts w:ascii="Tahoma" w:hAnsi="Tahoma" w:cs="Tahoma"/>
          <w:b w:val="0"/>
          <w:i w:val="0"/>
          <w:sz w:val="20"/>
          <w:szCs w:val="20"/>
        </w:rPr>
        <w:t>.</w:t>
      </w:r>
      <w:r w:rsidR="00970B0D" w:rsidRPr="00A07234">
        <w:rPr>
          <w:rFonts w:ascii="Tahoma" w:hAnsi="Tahoma" w:cs="Tahoma"/>
          <w:b w:val="0"/>
          <w:i w:val="0"/>
          <w:sz w:val="20"/>
          <w:szCs w:val="20"/>
        </w:rPr>
        <w:t xml:space="preserve"> </w:t>
      </w:r>
      <w:r w:rsidR="00FA0C6D" w:rsidRPr="00A07234">
        <w:rPr>
          <w:rFonts w:ascii="Tahoma" w:hAnsi="Tahoma" w:cs="Tahoma"/>
          <w:b w:val="0"/>
          <w:i w:val="0"/>
          <w:sz w:val="20"/>
          <w:szCs w:val="20"/>
        </w:rPr>
        <w:t>20</w:t>
      </w:r>
      <w:r w:rsidR="00521D26" w:rsidRPr="00A07234">
        <w:rPr>
          <w:rFonts w:ascii="Tahoma" w:hAnsi="Tahoma" w:cs="Tahoma"/>
          <w:b w:val="0"/>
          <w:i w:val="0"/>
          <w:sz w:val="20"/>
          <w:szCs w:val="20"/>
        </w:rPr>
        <w:t>2</w:t>
      </w:r>
      <w:r w:rsidR="000A1E4C">
        <w:rPr>
          <w:rFonts w:ascii="Tahoma" w:hAnsi="Tahoma" w:cs="Tahoma"/>
          <w:b w:val="0"/>
          <w:i w:val="0"/>
          <w:sz w:val="20"/>
          <w:szCs w:val="20"/>
        </w:rPr>
        <w:t>3</w:t>
      </w:r>
      <w:r w:rsidRPr="00A07234">
        <w:rPr>
          <w:rFonts w:ascii="Tahoma" w:hAnsi="Tahoma" w:cs="Tahoma"/>
          <w:b w:val="0"/>
          <w:i w:val="0"/>
          <w:sz w:val="20"/>
          <w:szCs w:val="20"/>
        </w:rPr>
        <w:t>. Městská část</w:t>
      </w:r>
      <w:r w:rsidR="006D60F8" w:rsidRPr="00A07234">
        <w:rPr>
          <w:rFonts w:ascii="Tahoma" w:hAnsi="Tahoma" w:cs="Tahoma"/>
          <w:b w:val="0"/>
          <w:i w:val="0"/>
          <w:sz w:val="20"/>
          <w:szCs w:val="20"/>
        </w:rPr>
        <w:t xml:space="preserve"> </w:t>
      </w:r>
      <w:r w:rsidRPr="00A07234">
        <w:rPr>
          <w:rFonts w:ascii="Tahoma" w:hAnsi="Tahoma" w:cs="Tahoma"/>
          <w:b w:val="0"/>
          <w:i w:val="0"/>
          <w:sz w:val="20"/>
          <w:szCs w:val="20"/>
        </w:rPr>
        <w:t xml:space="preserve">si vyhrazuje právo </w:t>
      </w:r>
      <w:r w:rsidR="00AF3CF7" w:rsidRPr="00A07234">
        <w:rPr>
          <w:rFonts w:ascii="Tahoma" w:hAnsi="Tahoma" w:cs="Tahoma"/>
          <w:b w:val="0"/>
          <w:i w:val="0"/>
          <w:sz w:val="20"/>
          <w:szCs w:val="20"/>
        </w:rPr>
        <w:t xml:space="preserve">jednostranně </w:t>
      </w:r>
      <w:r w:rsidRPr="00A07234">
        <w:rPr>
          <w:rFonts w:ascii="Tahoma" w:hAnsi="Tahoma" w:cs="Tahoma"/>
          <w:b w:val="0"/>
          <w:i w:val="0"/>
          <w:sz w:val="20"/>
          <w:szCs w:val="20"/>
        </w:rPr>
        <w:t xml:space="preserve">změnit podmínky </w:t>
      </w:r>
      <w:r w:rsidR="006C0A99" w:rsidRPr="00A07234">
        <w:rPr>
          <w:rFonts w:ascii="Tahoma" w:hAnsi="Tahoma" w:cs="Tahoma"/>
          <w:b w:val="0"/>
          <w:i w:val="0"/>
          <w:sz w:val="20"/>
          <w:szCs w:val="20"/>
        </w:rPr>
        <w:t>dotačního</w:t>
      </w:r>
      <w:r w:rsidRPr="00A07234">
        <w:rPr>
          <w:rFonts w:ascii="Tahoma" w:hAnsi="Tahoma" w:cs="Tahoma"/>
          <w:b w:val="0"/>
          <w:i w:val="0"/>
          <w:sz w:val="20"/>
          <w:szCs w:val="20"/>
        </w:rPr>
        <w:t xml:space="preserve"> </w:t>
      </w:r>
      <w:r w:rsidR="006C0A99" w:rsidRPr="00A07234">
        <w:rPr>
          <w:rFonts w:ascii="Tahoma" w:hAnsi="Tahoma" w:cs="Tahoma"/>
          <w:b w:val="0"/>
          <w:i w:val="0"/>
          <w:sz w:val="20"/>
          <w:szCs w:val="20"/>
        </w:rPr>
        <w:t>programu</w:t>
      </w:r>
      <w:r w:rsidRPr="00A07234">
        <w:rPr>
          <w:rFonts w:ascii="Tahoma" w:hAnsi="Tahoma" w:cs="Tahoma"/>
          <w:b w:val="0"/>
          <w:i w:val="0"/>
          <w:sz w:val="20"/>
          <w:szCs w:val="20"/>
        </w:rPr>
        <w:t xml:space="preserve"> </w:t>
      </w:r>
      <w:r w:rsidR="00AF3CF7" w:rsidRPr="00A07234">
        <w:rPr>
          <w:rFonts w:ascii="Tahoma" w:hAnsi="Tahoma" w:cs="Tahoma"/>
          <w:b w:val="0"/>
          <w:i w:val="0"/>
          <w:sz w:val="20"/>
          <w:szCs w:val="20"/>
        </w:rPr>
        <w:t>nebo dotační program zrušit</w:t>
      </w:r>
      <w:r w:rsidRPr="00A07234">
        <w:rPr>
          <w:rFonts w:ascii="Tahoma" w:hAnsi="Tahoma" w:cs="Tahoma"/>
          <w:b w:val="0"/>
          <w:i w:val="0"/>
          <w:sz w:val="20"/>
          <w:szCs w:val="20"/>
        </w:rPr>
        <w:t>.</w:t>
      </w:r>
      <w:r w:rsidR="009B0593" w:rsidRPr="00A07234">
        <w:rPr>
          <w:rFonts w:ascii="Tahoma" w:hAnsi="Tahoma" w:cs="Tahoma"/>
          <w:b w:val="0"/>
          <w:i w:val="0"/>
          <w:sz w:val="20"/>
          <w:szCs w:val="20"/>
        </w:rPr>
        <w:t xml:space="preserve"> </w:t>
      </w:r>
    </w:p>
    <w:p w14:paraId="089E1662" w14:textId="77777777" w:rsidR="001F27ED" w:rsidRDefault="001F27ED" w:rsidP="009B0593">
      <w:pPr>
        <w:pStyle w:val="Nadpis2"/>
        <w:rPr>
          <w:rFonts w:ascii="Tahoma" w:hAnsi="Tahoma" w:cs="Tahoma"/>
          <w:b w:val="0"/>
          <w:bCs w:val="0"/>
          <w:i w:val="0"/>
          <w:sz w:val="20"/>
          <w:szCs w:val="20"/>
        </w:rPr>
      </w:pPr>
      <w:r w:rsidRPr="00A07234">
        <w:rPr>
          <w:rFonts w:ascii="Tahoma" w:hAnsi="Tahoma" w:cs="Tahoma"/>
          <w:b w:val="0"/>
          <w:i w:val="0"/>
          <w:sz w:val="20"/>
          <w:szCs w:val="20"/>
        </w:rPr>
        <w:t xml:space="preserve">Informace o vyhlášení dotačního programu včetně jeho popisu a informace o podpořených projektech budou zveřejněny na úřední desce </w:t>
      </w:r>
      <w:r w:rsidR="00C17F2C" w:rsidRPr="00A07234">
        <w:rPr>
          <w:rFonts w:ascii="Tahoma" w:hAnsi="Tahoma" w:cs="Tahoma"/>
          <w:b w:val="0"/>
          <w:i w:val="0"/>
          <w:sz w:val="20"/>
          <w:szCs w:val="20"/>
        </w:rPr>
        <w:t>městské části</w:t>
      </w:r>
      <w:r w:rsidRPr="00A07234">
        <w:rPr>
          <w:rFonts w:ascii="Tahoma" w:hAnsi="Tahoma" w:cs="Tahoma"/>
          <w:b w:val="0"/>
          <w:i w:val="0"/>
          <w:sz w:val="20"/>
          <w:szCs w:val="20"/>
        </w:rPr>
        <w:t>, způsobem dle zákona č. 250/2000</w:t>
      </w:r>
      <w:r w:rsidRPr="00A07234">
        <w:rPr>
          <w:rFonts w:ascii="Tahoma" w:hAnsi="Tahoma" w:cs="Tahoma"/>
          <w:b w:val="0"/>
          <w:bCs w:val="0"/>
          <w:i w:val="0"/>
          <w:sz w:val="20"/>
          <w:szCs w:val="20"/>
        </w:rPr>
        <w:t xml:space="preserve"> Sb., o rozpočtových pravidlech územních rozpočtů, ve znění pozdějších předpisů</w:t>
      </w:r>
      <w:r w:rsidRPr="00A07234">
        <w:rPr>
          <w:rFonts w:ascii="Tahoma" w:hAnsi="Tahoma" w:cs="Tahoma"/>
          <w:b w:val="0"/>
          <w:i w:val="0"/>
          <w:sz w:val="20"/>
          <w:szCs w:val="20"/>
        </w:rPr>
        <w:t xml:space="preserve">, </w:t>
      </w:r>
      <w:r w:rsidRPr="00A07234">
        <w:rPr>
          <w:rFonts w:ascii="Tahoma" w:hAnsi="Tahoma" w:cs="Tahoma"/>
          <w:b w:val="0"/>
          <w:bCs w:val="0"/>
          <w:i w:val="0"/>
          <w:sz w:val="20"/>
          <w:szCs w:val="20"/>
        </w:rPr>
        <w:t xml:space="preserve">a na </w:t>
      </w:r>
      <w:r w:rsidR="00C17F2C" w:rsidRPr="00A07234">
        <w:rPr>
          <w:rFonts w:ascii="Tahoma" w:hAnsi="Tahoma" w:cs="Tahoma"/>
          <w:b w:val="0"/>
          <w:bCs w:val="0"/>
          <w:i w:val="0"/>
          <w:sz w:val="20"/>
          <w:szCs w:val="20"/>
        </w:rPr>
        <w:t xml:space="preserve">webových stránkách městské části </w:t>
      </w:r>
      <w:hyperlink r:id="rId8" w:history="1">
        <w:r w:rsidRPr="00A07234">
          <w:rPr>
            <w:rStyle w:val="Hypertextovodkaz"/>
            <w:rFonts w:ascii="Tahoma" w:hAnsi="Tahoma" w:cs="Tahoma"/>
            <w:b w:val="0"/>
            <w:bCs w:val="0"/>
            <w:i w:val="0"/>
            <w:sz w:val="20"/>
            <w:szCs w:val="20"/>
          </w:rPr>
          <w:t>https://www.praha14.cz/samosprava/dulezite-informace/dotace/</w:t>
        </w:r>
      </w:hyperlink>
      <w:r w:rsidRPr="00A07234">
        <w:rPr>
          <w:rFonts w:ascii="Tahoma" w:hAnsi="Tahoma" w:cs="Tahoma"/>
          <w:b w:val="0"/>
          <w:bCs w:val="0"/>
          <w:i w:val="0"/>
          <w:sz w:val="20"/>
          <w:szCs w:val="20"/>
        </w:rPr>
        <w:t>.</w:t>
      </w:r>
    </w:p>
    <w:p w14:paraId="33CD6234" w14:textId="77777777" w:rsidR="00561273" w:rsidRPr="00A07234" w:rsidRDefault="00561273" w:rsidP="001E0C32">
      <w:pPr>
        <w:pStyle w:val="podnadpisy"/>
        <w:spacing w:before="360" w:beforeAutospacing="0" w:after="240" w:afterAutospacing="0"/>
        <w:rPr>
          <w:rFonts w:ascii="Tahoma" w:hAnsi="Tahoma" w:cs="Tahoma"/>
          <w:sz w:val="20"/>
          <w:szCs w:val="20"/>
        </w:rPr>
      </w:pPr>
      <w:r w:rsidRPr="00A07234">
        <w:rPr>
          <w:rFonts w:ascii="Tahoma" w:hAnsi="Tahoma" w:cs="Tahoma"/>
          <w:sz w:val="20"/>
          <w:szCs w:val="20"/>
        </w:rPr>
        <w:t>Článek I.</w:t>
      </w:r>
      <w:r w:rsidR="000F1A93" w:rsidRPr="00A07234">
        <w:rPr>
          <w:rFonts w:ascii="Tahoma" w:hAnsi="Tahoma" w:cs="Tahoma"/>
          <w:sz w:val="20"/>
          <w:szCs w:val="20"/>
        </w:rPr>
        <w:br/>
      </w:r>
      <w:r w:rsidRPr="00A07234">
        <w:rPr>
          <w:rFonts w:ascii="Tahoma" w:hAnsi="Tahoma" w:cs="Tahoma"/>
          <w:sz w:val="20"/>
          <w:szCs w:val="20"/>
        </w:rPr>
        <w:t>Výklad pojmů</w:t>
      </w:r>
    </w:p>
    <w:p w14:paraId="693D2BFF" w14:textId="77777777" w:rsidR="00FB4504" w:rsidRPr="00A07234" w:rsidRDefault="00FB4504" w:rsidP="002018CF">
      <w:pPr>
        <w:spacing w:after="120"/>
        <w:rPr>
          <w:rFonts w:ascii="Tahoma" w:hAnsi="Tahoma" w:cs="Tahoma"/>
          <w:sz w:val="20"/>
          <w:szCs w:val="20"/>
        </w:rPr>
      </w:pPr>
      <w:r w:rsidRPr="00A07234">
        <w:rPr>
          <w:rFonts w:ascii="Tahoma" w:hAnsi="Tahoma" w:cs="Tahoma"/>
          <w:sz w:val="20"/>
          <w:szCs w:val="20"/>
        </w:rPr>
        <w:t>Pro účely těchto pravidel</w:t>
      </w:r>
      <w:r w:rsidR="00713F80">
        <w:rPr>
          <w:rFonts w:ascii="Tahoma" w:hAnsi="Tahoma" w:cs="Tahoma"/>
          <w:sz w:val="20"/>
          <w:szCs w:val="20"/>
        </w:rPr>
        <w:t xml:space="preserve"> dotačního programu </w:t>
      </w:r>
      <w:r w:rsidR="002018CF" w:rsidRPr="00A07234">
        <w:rPr>
          <w:rFonts w:ascii="Tahoma" w:hAnsi="Tahoma" w:cs="Tahoma"/>
          <w:sz w:val="20"/>
          <w:szCs w:val="20"/>
        </w:rPr>
        <w:t>se rozumí</w:t>
      </w:r>
      <w:r w:rsidRPr="00A07234">
        <w:rPr>
          <w:rFonts w:ascii="Tahoma" w:hAnsi="Tahoma" w:cs="Tahoma"/>
          <w:sz w:val="20"/>
          <w:szCs w:val="20"/>
        </w:rPr>
        <w:t>:</w:t>
      </w:r>
    </w:p>
    <w:p w14:paraId="6ACDBDEF" w14:textId="77777777" w:rsidR="00C75999" w:rsidRPr="00A07234" w:rsidRDefault="002018CF" w:rsidP="00C75999">
      <w:pPr>
        <w:numPr>
          <w:ilvl w:val="0"/>
          <w:numId w:val="1"/>
        </w:numPr>
        <w:tabs>
          <w:tab w:val="clear" w:pos="890"/>
          <w:tab w:val="num" w:pos="720"/>
          <w:tab w:val="num" w:pos="1440"/>
        </w:tabs>
        <w:ind w:left="720"/>
        <w:rPr>
          <w:rFonts w:ascii="Tahoma" w:hAnsi="Tahoma" w:cs="Tahoma"/>
          <w:sz w:val="20"/>
          <w:szCs w:val="20"/>
        </w:rPr>
      </w:pPr>
      <w:r w:rsidRPr="00A07234">
        <w:rPr>
          <w:rFonts w:ascii="Tahoma" w:hAnsi="Tahoma" w:cs="Tahoma"/>
          <w:b/>
          <w:sz w:val="20"/>
          <w:szCs w:val="20"/>
        </w:rPr>
        <w:t xml:space="preserve">žadatelem </w:t>
      </w:r>
      <w:r w:rsidR="00B73965" w:rsidRPr="00A07234">
        <w:rPr>
          <w:rFonts w:ascii="Tahoma" w:hAnsi="Tahoma" w:cs="Tahoma"/>
          <w:b/>
          <w:sz w:val="20"/>
          <w:szCs w:val="20"/>
        </w:rPr>
        <w:t>o dotaci</w:t>
      </w:r>
      <w:r w:rsidR="00561273" w:rsidRPr="00A07234">
        <w:rPr>
          <w:rFonts w:ascii="Tahoma" w:hAnsi="Tahoma" w:cs="Tahoma"/>
          <w:sz w:val="20"/>
          <w:szCs w:val="20"/>
        </w:rPr>
        <w:t xml:space="preserve"> </w:t>
      </w:r>
      <w:r w:rsidR="00B73965" w:rsidRPr="00A07234">
        <w:rPr>
          <w:rFonts w:ascii="Tahoma" w:hAnsi="Tahoma" w:cs="Tahoma"/>
          <w:sz w:val="20"/>
          <w:szCs w:val="20"/>
        </w:rPr>
        <w:t>právnická osoba, jež vyvíjí činnost v oblasti sociálních</w:t>
      </w:r>
      <w:r w:rsidR="001E0C32" w:rsidRPr="00A07234">
        <w:rPr>
          <w:rFonts w:ascii="Tahoma" w:hAnsi="Tahoma" w:cs="Tahoma"/>
          <w:sz w:val="20"/>
          <w:szCs w:val="20"/>
        </w:rPr>
        <w:t xml:space="preserve"> a návazných služeb </w:t>
      </w:r>
      <w:r w:rsidR="005E6EDB" w:rsidRPr="00A07234">
        <w:rPr>
          <w:rFonts w:ascii="Tahoma" w:hAnsi="Tahoma" w:cs="Tahoma"/>
          <w:sz w:val="20"/>
          <w:szCs w:val="20"/>
        </w:rPr>
        <w:t xml:space="preserve">pro cílové skupiny občanů </w:t>
      </w:r>
      <w:r w:rsidRPr="00A07234">
        <w:rPr>
          <w:rFonts w:ascii="Tahoma" w:hAnsi="Tahoma" w:cs="Tahoma"/>
          <w:sz w:val="20"/>
          <w:szCs w:val="20"/>
        </w:rPr>
        <w:t>městské části</w:t>
      </w:r>
      <w:r w:rsidR="005E6EDB" w:rsidRPr="00A07234">
        <w:rPr>
          <w:rFonts w:ascii="Tahoma" w:hAnsi="Tahoma" w:cs="Tahoma"/>
          <w:sz w:val="20"/>
          <w:szCs w:val="20"/>
        </w:rPr>
        <w:t xml:space="preserve"> definované v platném </w:t>
      </w:r>
      <w:r w:rsidR="0007758B" w:rsidRPr="00A07234">
        <w:rPr>
          <w:rFonts w:ascii="Tahoma" w:hAnsi="Tahoma" w:cs="Tahoma"/>
          <w:sz w:val="20"/>
          <w:szCs w:val="20"/>
        </w:rPr>
        <w:t>S</w:t>
      </w:r>
      <w:r w:rsidR="005E6EDB" w:rsidRPr="00A07234">
        <w:rPr>
          <w:rFonts w:ascii="Tahoma" w:hAnsi="Tahoma" w:cs="Tahoma"/>
          <w:sz w:val="20"/>
          <w:szCs w:val="20"/>
        </w:rPr>
        <w:t>P</w:t>
      </w:r>
      <w:r w:rsidR="0007758B" w:rsidRPr="00A07234">
        <w:rPr>
          <w:rFonts w:ascii="Tahoma" w:hAnsi="Tahoma" w:cs="Tahoma"/>
          <w:sz w:val="20"/>
          <w:szCs w:val="20"/>
        </w:rPr>
        <w:t>R</w:t>
      </w:r>
      <w:r w:rsidR="005E6EDB" w:rsidRPr="00A07234">
        <w:rPr>
          <w:rFonts w:ascii="Tahoma" w:hAnsi="Tahoma" w:cs="Tahoma"/>
          <w:sz w:val="20"/>
          <w:szCs w:val="20"/>
        </w:rPr>
        <w:t>SS</w:t>
      </w:r>
      <w:r w:rsidR="0007758B" w:rsidRPr="00A07234">
        <w:rPr>
          <w:rFonts w:ascii="Tahoma" w:hAnsi="Tahoma" w:cs="Tahoma"/>
          <w:sz w:val="20"/>
          <w:szCs w:val="20"/>
        </w:rPr>
        <w:t xml:space="preserve"> </w:t>
      </w:r>
      <w:r w:rsidRPr="00A07234">
        <w:rPr>
          <w:rFonts w:ascii="Tahoma" w:hAnsi="Tahoma" w:cs="Tahoma"/>
          <w:sz w:val="20"/>
          <w:szCs w:val="20"/>
        </w:rPr>
        <w:t>městské části</w:t>
      </w:r>
      <w:r w:rsidR="005E6EDB" w:rsidRPr="00A07234">
        <w:rPr>
          <w:rFonts w:ascii="Tahoma" w:hAnsi="Tahoma" w:cs="Tahoma"/>
          <w:sz w:val="20"/>
          <w:szCs w:val="20"/>
        </w:rPr>
        <w:t xml:space="preserve"> (Střednědobý plán rozvoje sociálních služeb)</w:t>
      </w:r>
      <w:r w:rsidR="00B73965" w:rsidRPr="00A07234">
        <w:rPr>
          <w:rFonts w:ascii="Tahoma" w:hAnsi="Tahoma" w:cs="Tahoma"/>
          <w:sz w:val="20"/>
          <w:szCs w:val="20"/>
        </w:rPr>
        <w:t xml:space="preserve"> a která</w:t>
      </w:r>
      <w:r w:rsidR="00C75999" w:rsidRPr="00A07234">
        <w:rPr>
          <w:rFonts w:ascii="Tahoma" w:hAnsi="Tahoma" w:cs="Tahoma"/>
          <w:sz w:val="20"/>
          <w:szCs w:val="20"/>
        </w:rPr>
        <w:t>:</w:t>
      </w:r>
    </w:p>
    <w:p w14:paraId="71FC7408" w14:textId="77777777" w:rsidR="00B73965" w:rsidRPr="00A07234" w:rsidRDefault="00B73965" w:rsidP="00B73965">
      <w:pPr>
        <w:numPr>
          <w:ilvl w:val="1"/>
          <w:numId w:val="1"/>
        </w:numPr>
        <w:rPr>
          <w:rFonts w:ascii="Tahoma" w:hAnsi="Tahoma" w:cs="Tahoma"/>
          <w:sz w:val="20"/>
          <w:szCs w:val="20"/>
        </w:rPr>
      </w:pPr>
      <w:r w:rsidRPr="00A07234">
        <w:rPr>
          <w:rFonts w:ascii="Tahoma" w:hAnsi="Tahoma" w:cs="Tahoma"/>
          <w:bCs/>
          <w:sz w:val="20"/>
          <w:szCs w:val="20"/>
        </w:rPr>
        <w:t xml:space="preserve">poskytuje sociální </w:t>
      </w:r>
      <w:r w:rsidR="00146030" w:rsidRPr="00A07234">
        <w:rPr>
          <w:rFonts w:ascii="Tahoma" w:hAnsi="Tahoma" w:cs="Tahoma"/>
          <w:bCs/>
          <w:sz w:val="20"/>
          <w:szCs w:val="20"/>
        </w:rPr>
        <w:t xml:space="preserve">a/nebo návazné </w:t>
      </w:r>
      <w:r w:rsidRPr="00A07234">
        <w:rPr>
          <w:rFonts w:ascii="Tahoma" w:hAnsi="Tahoma" w:cs="Tahoma"/>
          <w:bCs/>
          <w:sz w:val="20"/>
          <w:szCs w:val="20"/>
        </w:rPr>
        <w:t>služby občanům žijícím na území městské části;</w:t>
      </w:r>
    </w:p>
    <w:p w14:paraId="7CFC3AA2" w14:textId="77777777" w:rsidR="00C75999" w:rsidRPr="00A07234" w:rsidRDefault="00C75999" w:rsidP="00C75999">
      <w:pPr>
        <w:numPr>
          <w:ilvl w:val="1"/>
          <w:numId w:val="1"/>
        </w:numPr>
        <w:rPr>
          <w:rFonts w:ascii="Tahoma" w:hAnsi="Tahoma" w:cs="Tahoma"/>
          <w:sz w:val="20"/>
          <w:szCs w:val="20"/>
        </w:rPr>
      </w:pPr>
      <w:r w:rsidRPr="00A07234">
        <w:rPr>
          <w:rFonts w:ascii="Tahoma" w:hAnsi="Tahoma" w:cs="Tahoma"/>
          <w:sz w:val="20"/>
          <w:szCs w:val="20"/>
        </w:rPr>
        <w:t>je registrován</w:t>
      </w:r>
      <w:r w:rsidR="00B73965" w:rsidRPr="00A07234">
        <w:rPr>
          <w:rFonts w:ascii="Tahoma" w:hAnsi="Tahoma" w:cs="Tahoma"/>
          <w:sz w:val="20"/>
          <w:szCs w:val="20"/>
        </w:rPr>
        <w:t>a</w:t>
      </w:r>
      <w:r w:rsidRPr="00A07234">
        <w:rPr>
          <w:rFonts w:ascii="Tahoma" w:hAnsi="Tahoma" w:cs="Tahoma"/>
          <w:sz w:val="20"/>
          <w:szCs w:val="20"/>
        </w:rPr>
        <w:t xml:space="preserve"> v souladu s právním řádem ČR a splňuje všechny zákonem předepsané podmínky pro příslušnou činnost;</w:t>
      </w:r>
    </w:p>
    <w:p w14:paraId="7362500F" w14:textId="77777777" w:rsidR="00C75999" w:rsidRPr="00A07234" w:rsidRDefault="00C75999" w:rsidP="001E0C32">
      <w:pPr>
        <w:numPr>
          <w:ilvl w:val="1"/>
          <w:numId w:val="1"/>
        </w:numPr>
        <w:spacing w:after="120"/>
        <w:ind w:left="1434" w:hanging="357"/>
        <w:rPr>
          <w:rFonts w:ascii="Tahoma" w:hAnsi="Tahoma" w:cs="Tahoma"/>
          <w:sz w:val="20"/>
          <w:szCs w:val="20"/>
        </w:rPr>
      </w:pPr>
      <w:r w:rsidRPr="00A07234">
        <w:rPr>
          <w:rFonts w:ascii="Tahoma" w:hAnsi="Tahoma" w:cs="Tahoma"/>
          <w:sz w:val="20"/>
          <w:szCs w:val="20"/>
        </w:rPr>
        <w:t>má oprávnění k poskytování sociálních služeb vyjmenovaných v </w:t>
      </w:r>
      <w:r w:rsidR="00B73965" w:rsidRPr="00A07234">
        <w:rPr>
          <w:rFonts w:ascii="Tahoma" w:hAnsi="Tahoma" w:cs="Tahoma"/>
          <w:sz w:val="20"/>
          <w:szCs w:val="20"/>
        </w:rPr>
        <w:t>dotačních</w:t>
      </w:r>
      <w:r w:rsidRPr="00A07234">
        <w:rPr>
          <w:rFonts w:ascii="Tahoma" w:hAnsi="Tahoma" w:cs="Tahoma"/>
          <w:sz w:val="20"/>
          <w:szCs w:val="20"/>
        </w:rPr>
        <w:t xml:space="preserve"> tématech pro rok 20</w:t>
      </w:r>
      <w:r w:rsidR="00464878" w:rsidRPr="00A07234">
        <w:rPr>
          <w:rFonts w:ascii="Tahoma" w:hAnsi="Tahoma" w:cs="Tahoma"/>
          <w:sz w:val="20"/>
          <w:szCs w:val="20"/>
        </w:rPr>
        <w:t>2</w:t>
      </w:r>
      <w:r w:rsidR="000A1E4C">
        <w:rPr>
          <w:rFonts w:ascii="Tahoma" w:hAnsi="Tahoma" w:cs="Tahoma"/>
          <w:sz w:val="20"/>
          <w:szCs w:val="20"/>
        </w:rPr>
        <w:t>4</w:t>
      </w:r>
      <w:r w:rsidR="00E356FA" w:rsidRPr="00A07234">
        <w:rPr>
          <w:rFonts w:ascii="Tahoma" w:hAnsi="Tahoma" w:cs="Tahoma"/>
          <w:sz w:val="20"/>
          <w:szCs w:val="20"/>
        </w:rPr>
        <w:t xml:space="preserve"> </w:t>
      </w:r>
      <w:r w:rsidR="00703B6E" w:rsidRPr="00A07234">
        <w:rPr>
          <w:rFonts w:ascii="Tahoma" w:hAnsi="Tahoma" w:cs="Tahoma"/>
          <w:sz w:val="20"/>
          <w:szCs w:val="20"/>
        </w:rPr>
        <w:t>a je uvedena v síti sociálních služeb MHMP nebo MPSV</w:t>
      </w:r>
      <w:r w:rsidR="002018CF" w:rsidRPr="00A07234">
        <w:rPr>
          <w:rFonts w:ascii="Tahoma" w:hAnsi="Tahoma" w:cs="Tahoma"/>
          <w:iCs/>
          <w:sz w:val="20"/>
          <w:szCs w:val="20"/>
        </w:rPr>
        <w:t>;</w:t>
      </w:r>
    </w:p>
    <w:p w14:paraId="1DA64F5B" w14:textId="77777777" w:rsidR="00561273" w:rsidRPr="00A07234" w:rsidRDefault="002018CF" w:rsidP="001E0C32">
      <w:pPr>
        <w:numPr>
          <w:ilvl w:val="0"/>
          <w:numId w:val="1"/>
        </w:numPr>
        <w:tabs>
          <w:tab w:val="clear" w:pos="890"/>
          <w:tab w:val="num" w:pos="720"/>
        </w:tabs>
        <w:spacing w:after="120"/>
        <w:ind w:left="714" w:hanging="357"/>
        <w:rPr>
          <w:rFonts w:ascii="Tahoma" w:hAnsi="Tahoma" w:cs="Tahoma"/>
          <w:sz w:val="20"/>
          <w:szCs w:val="20"/>
        </w:rPr>
      </w:pPr>
      <w:r w:rsidRPr="00A07234">
        <w:rPr>
          <w:rFonts w:ascii="Tahoma" w:hAnsi="Tahoma" w:cs="Tahoma"/>
          <w:b/>
          <w:sz w:val="20"/>
          <w:szCs w:val="20"/>
        </w:rPr>
        <w:t>p</w:t>
      </w:r>
      <w:r w:rsidR="00561273" w:rsidRPr="00A07234">
        <w:rPr>
          <w:rFonts w:ascii="Tahoma" w:hAnsi="Tahoma" w:cs="Tahoma"/>
          <w:b/>
          <w:sz w:val="20"/>
          <w:szCs w:val="20"/>
        </w:rPr>
        <w:t>oskytovatelem</w:t>
      </w:r>
      <w:r w:rsidR="00561273" w:rsidRPr="00A07234">
        <w:rPr>
          <w:rFonts w:ascii="Tahoma" w:hAnsi="Tahoma" w:cs="Tahoma"/>
          <w:sz w:val="20"/>
          <w:szCs w:val="20"/>
        </w:rPr>
        <w:t xml:space="preserve"> městská část Praha 14</w:t>
      </w:r>
      <w:r w:rsidRPr="00A07234">
        <w:rPr>
          <w:rFonts w:ascii="Tahoma" w:hAnsi="Tahoma" w:cs="Tahoma"/>
          <w:sz w:val="20"/>
          <w:szCs w:val="20"/>
        </w:rPr>
        <w:t>;</w:t>
      </w:r>
    </w:p>
    <w:p w14:paraId="103F0BEF" w14:textId="77777777" w:rsidR="00124202" w:rsidRPr="00A07234" w:rsidRDefault="002018CF" w:rsidP="00124202">
      <w:pPr>
        <w:numPr>
          <w:ilvl w:val="0"/>
          <w:numId w:val="1"/>
        </w:numPr>
        <w:tabs>
          <w:tab w:val="clear" w:pos="890"/>
          <w:tab w:val="num" w:pos="720"/>
        </w:tabs>
        <w:spacing w:after="120"/>
        <w:ind w:left="714" w:hanging="357"/>
        <w:rPr>
          <w:rFonts w:ascii="Tahoma" w:hAnsi="Tahoma" w:cs="Tahoma"/>
          <w:sz w:val="20"/>
          <w:szCs w:val="20"/>
        </w:rPr>
      </w:pPr>
      <w:r w:rsidRPr="00A07234">
        <w:rPr>
          <w:rFonts w:ascii="Tahoma" w:hAnsi="Tahoma" w:cs="Tahoma"/>
          <w:b/>
          <w:sz w:val="20"/>
          <w:szCs w:val="20"/>
        </w:rPr>
        <w:t>s</w:t>
      </w:r>
      <w:r w:rsidR="00561273" w:rsidRPr="00A07234">
        <w:rPr>
          <w:rFonts w:ascii="Tahoma" w:hAnsi="Tahoma" w:cs="Tahoma"/>
          <w:b/>
          <w:sz w:val="20"/>
          <w:szCs w:val="20"/>
        </w:rPr>
        <w:t>ociální službou</w:t>
      </w:r>
      <w:r w:rsidR="00561273" w:rsidRPr="00A07234">
        <w:rPr>
          <w:rFonts w:ascii="Tahoma" w:hAnsi="Tahoma" w:cs="Tahoma"/>
          <w:sz w:val="20"/>
          <w:szCs w:val="20"/>
        </w:rPr>
        <w:t xml:space="preserve"> služba uvedená v</w:t>
      </w:r>
      <w:r w:rsidR="00302F2E" w:rsidRPr="00A07234">
        <w:rPr>
          <w:rFonts w:ascii="Tahoma" w:hAnsi="Tahoma" w:cs="Tahoma"/>
          <w:sz w:val="20"/>
          <w:szCs w:val="20"/>
        </w:rPr>
        <w:t> </w:t>
      </w:r>
      <w:r w:rsidR="00561273" w:rsidRPr="00A07234">
        <w:rPr>
          <w:rFonts w:ascii="Tahoma" w:hAnsi="Tahoma" w:cs="Tahoma"/>
          <w:sz w:val="20"/>
          <w:szCs w:val="20"/>
        </w:rPr>
        <w:t>zákoně</w:t>
      </w:r>
      <w:r w:rsidR="00302F2E" w:rsidRPr="00A07234">
        <w:rPr>
          <w:rFonts w:ascii="Tahoma" w:hAnsi="Tahoma" w:cs="Tahoma"/>
          <w:sz w:val="20"/>
          <w:szCs w:val="20"/>
        </w:rPr>
        <w:t xml:space="preserve"> </w:t>
      </w:r>
      <w:r w:rsidR="00561273" w:rsidRPr="00A07234">
        <w:rPr>
          <w:rFonts w:ascii="Tahoma" w:hAnsi="Tahoma" w:cs="Tahoma"/>
          <w:sz w:val="20"/>
          <w:szCs w:val="20"/>
        </w:rPr>
        <w:t>o sociálních službách</w:t>
      </w:r>
      <w:r w:rsidRPr="00A07234">
        <w:rPr>
          <w:rFonts w:ascii="Tahoma" w:hAnsi="Tahoma" w:cs="Tahoma"/>
          <w:sz w:val="20"/>
          <w:szCs w:val="20"/>
        </w:rPr>
        <w:t>;</w:t>
      </w:r>
    </w:p>
    <w:p w14:paraId="5DB99A4D" w14:textId="77777777" w:rsidR="00124202" w:rsidRPr="00A07234" w:rsidRDefault="004527AF" w:rsidP="00124202">
      <w:pPr>
        <w:numPr>
          <w:ilvl w:val="0"/>
          <w:numId w:val="1"/>
        </w:numPr>
        <w:tabs>
          <w:tab w:val="clear" w:pos="890"/>
          <w:tab w:val="num" w:pos="720"/>
        </w:tabs>
        <w:spacing w:after="120"/>
        <w:ind w:left="714" w:hanging="357"/>
        <w:rPr>
          <w:rFonts w:ascii="Tahoma" w:hAnsi="Tahoma" w:cs="Tahoma"/>
          <w:sz w:val="20"/>
          <w:szCs w:val="20"/>
        </w:rPr>
      </w:pPr>
      <w:r w:rsidRPr="00A07234">
        <w:rPr>
          <w:rFonts w:ascii="Tahoma" w:hAnsi="Tahoma" w:cs="Tahoma"/>
          <w:b/>
          <w:sz w:val="20"/>
          <w:szCs w:val="20"/>
        </w:rPr>
        <w:t>návaznou službou</w:t>
      </w:r>
      <w:r w:rsidRPr="00A07234">
        <w:rPr>
          <w:rFonts w:ascii="Tahoma" w:hAnsi="Tahoma" w:cs="Tahoma"/>
          <w:sz w:val="20"/>
          <w:szCs w:val="20"/>
        </w:rPr>
        <w:t xml:space="preserve"> služba neuvedená v</w:t>
      </w:r>
      <w:r w:rsidR="00302F2E" w:rsidRPr="00A07234">
        <w:rPr>
          <w:rFonts w:ascii="Tahoma" w:hAnsi="Tahoma" w:cs="Tahoma"/>
          <w:sz w:val="20"/>
          <w:szCs w:val="20"/>
        </w:rPr>
        <w:t> </w:t>
      </w:r>
      <w:r w:rsidRPr="00A07234">
        <w:rPr>
          <w:rFonts w:ascii="Tahoma" w:hAnsi="Tahoma" w:cs="Tahoma"/>
          <w:sz w:val="20"/>
          <w:szCs w:val="20"/>
        </w:rPr>
        <w:t>zákoně</w:t>
      </w:r>
      <w:r w:rsidR="00302F2E" w:rsidRPr="00A07234">
        <w:rPr>
          <w:rFonts w:ascii="Tahoma" w:hAnsi="Tahoma" w:cs="Tahoma"/>
          <w:sz w:val="20"/>
          <w:szCs w:val="20"/>
        </w:rPr>
        <w:t xml:space="preserve"> </w:t>
      </w:r>
      <w:r w:rsidRPr="00A07234">
        <w:rPr>
          <w:rFonts w:ascii="Tahoma" w:hAnsi="Tahoma" w:cs="Tahoma"/>
          <w:sz w:val="20"/>
          <w:szCs w:val="20"/>
        </w:rPr>
        <w:t>o sociálních službách</w:t>
      </w:r>
      <w:r w:rsidR="007C7612">
        <w:rPr>
          <w:rFonts w:ascii="Tahoma" w:hAnsi="Tahoma" w:cs="Tahoma"/>
          <w:sz w:val="20"/>
          <w:szCs w:val="20"/>
        </w:rPr>
        <w:t>;</w:t>
      </w:r>
      <w:r w:rsidRPr="00A07234">
        <w:rPr>
          <w:rFonts w:ascii="Tahoma" w:hAnsi="Tahoma" w:cs="Tahoma"/>
          <w:sz w:val="20"/>
          <w:szCs w:val="20"/>
        </w:rPr>
        <w:t xml:space="preserve"> </w:t>
      </w:r>
      <w:r w:rsidR="007C7612">
        <w:rPr>
          <w:rFonts w:ascii="Tahoma" w:hAnsi="Tahoma" w:cs="Tahoma"/>
          <w:sz w:val="20"/>
          <w:szCs w:val="20"/>
        </w:rPr>
        <w:t>j</w:t>
      </w:r>
      <w:r w:rsidRPr="00A07234">
        <w:rPr>
          <w:rFonts w:ascii="Tahoma" w:hAnsi="Tahoma" w:cs="Tahoma"/>
          <w:sz w:val="20"/>
          <w:szCs w:val="20"/>
        </w:rPr>
        <w:t>de o službu vedoucí k sociálnímu začleňování či zmírnění sociální exkluze u vybraných cílových skupin občanů žijících na území městské části, která je poskytována nad rámec zákona o sociálních službách</w:t>
      </w:r>
      <w:r w:rsidR="00302F2E" w:rsidRPr="00A07234">
        <w:rPr>
          <w:rFonts w:ascii="Tahoma" w:hAnsi="Tahoma" w:cs="Tahoma"/>
          <w:sz w:val="20"/>
          <w:szCs w:val="20"/>
        </w:rPr>
        <w:t>;</w:t>
      </w:r>
    </w:p>
    <w:p w14:paraId="34616AF1" w14:textId="48EAF008" w:rsidR="0086461E" w:rsidRPr="00AF7F8D" w:rsidRDefault="002018CF" w:rsidP="00E80478">
      <w:pPr>
        <w:widowControl w:val="0"/>
        <w:numPr>
          <w:ilvl w:val="0"/>
          <w:numId w:val="1"/>
        </w:numPr>
        <w:tabs>
          <w:tab w:val="clear" w:pos="890"/>
          <w:tab w:val="num" w:pos="720"/>
        </w:tabs>
        <w:spacing w:after="120"/>
        <w:ind w:left="714" w:hanging="357"/>
        <w:rPr>
          <w:rFonts w:ascii="Tahoma" w:hAnsi="Tahoma" w:cs="Tahoma"/>
          <w:sz w:val="20"/>
          <w:szCs w:val="20"/>
        </w:rPr>
      </w:pPr>
      <w:r w:rsidRPr="00A07234">
        <w:rPr>
          <w:rFonts w:ascii="Tahoma" w:hAnsi="Tahoma" w:cs="Tahoma"/>
          <w:b/>
          <w:sz w:val="20"/>
          <w:szCs w:val="20"/>
        </w:rPr>
        <w:t>dotací</w:t>
      </w:r>
      <w:r w:rsidRPr="00A07234">
        <w:rPr>
          <w:rFonts w:ascii="Tahoma" w:hAnsi="Tahoma" w:cs="Tahoma"/>
          <w:sz w:val="20"/>
          <w:szCs w:val="20"/>
        </w:rPr>
        <w:t xml:space="preserve"> </w:t>
      </w:r>
      <w:r w:rsidR="00713F80">
        <w:rPr>
          <w:rFonts w:ascii="Tahoma" w:hAnsi="Tahoma" w:cs="Tahoma"/>
          <w:sz w:val="20"/>
          <w:szCs w:val="20"/>
        </w:rPr>
        <w:t>peněžní</w:t>
      </w:r>
      <w:r w:rsidR="00FF5A6B" w:rsidRPr="00A07234">
        <w:rPr>
          <w:rFonts w:ascii="Tahoma" w:hAnsi="Tahoma" w:cs="Tahoma"/>
          <w:sz w:val="20"/>
          <w:szCs w:val="20"/>
        </w:rPr>
        <w:t xml:space="preserve"> prostředky poskytnuté z rozpočtu </w:t>
      </w:r>
      <w:r w:rsidR="00A70C7D" w:rsidRPr="00A07234">
        <w:rPr>
          <w:rFonts w:ascii="Tahoma" w:hAnsi="Tahoma" w:cs="Tahoma"/>
          <w:sz w:val="20"/>
          <w:szCs w:val="20"/>
        </w:rPr>
        <w:t>městské části</w:t>
      </w:r>
      <w:r w:rsidR="00FF5A6B" w:rsidRPr="00A07234">
        <w:rPr>
          <w:rFonts w:ascii="Tahoma" w:hAnsi="Tahoma" w:cs="Tahoma"/>
          <w:sz w:val="20"/>
          <w:szCs w:val="20"/>
        </w:rPr>
        <w:t xml:space="preserve"> na </w:t>
      </w:r>
      <w:r w:rsidR="0007758B" w:rsidRPr="00A07234">
        <w:rPr>
          <w:rFonts w:ascii="Tahoma" w:hAnsi="Tahoma" w:cs="Tahoma"/>
          <w:sz w:val="20"/>
          <w:szCs w:val="20"/>
        </w:rPr>
        <w:t xml:space="preserve">provozování </w:t>
      </w:r>
      <w:r w:rsidR="00FF5A6B" w:rsidRPr="00A07234">
        <w:rPr>
          <w:rFonts w:ascii="Tahoma" w:hAnsi="Tahoma" w:cs="Tahoma"/>
          <w:sz w:val="20"/>
          <w:szCs w:val="20"/>
        </w:rPr>
        <w:t>sociálních</w:t>
      </w:r>
      <w:r w:rsidR="0007758B" w:rsidRPr="00A07234">
        <w:rPr>
          <w:rFonts w:ascii="Tahoma" w:hAnsi="Tahoma" w:cs="Tahoma"/>
          <w:sz w:val="20"/>
          <w:szCs w:val="20"/>
        </w:rPr>
        <w:t xml:space="preserve"> služeb</w:t>
      </w:r>
      <w:r w:rsidR="00FF5A6B" w:rsidRPr="00A07234">
        <w:rPr>
          <w:rFonts w:ascii="Tahoma" w:hAnsi="Tahoma" w:cs="Tahoma"/>
          <w:sz w:val="20"/>
          <w:szCs w:val="20"/>
        </w:rPr>
        <w:t xml:space="preserve"> </w:t>
      </w:r>
      <w:r w:rsidR="00725BDB" w:rsidRPr="00A07234">
        <w:rPr>
          <w:rFonts w:ascii="Tahoma" w:hAnsi="Tahoma" w:cs="Tahoma"/>
          <w:sz w:val="20"/>
          <w:szCs w:val="20"/>
        </w:rPr>
        <w:t xml:space="preserve">a návazných </w:t>
      </w:r>
      <w:r w:rsidR="00FA0C6D" w:rsidRPr="00A07234">
        <w:rPr>
          <w:rFonts w:ascii="Tahoma" w:hAnsi="Tahoma" w:cs="Tahoma"/>
          <w:sz w:val="20"/>
          <w:szCs w:val="20"/>
        </w:rPr>
        <w:t>služeb</w:t>
      </w:r>
      <w:r w:rsidR="0007758B" w:rsidRPr="00A07234">
        <w:rPr>
          <w:rFonts w:ascii="Tahoma" w:hAnsi="Tahoma" w:cs="Tahoma"/>
          <w:sz w:val="20"/>
          <w:szCs w:val="20"/>
        </w:rPr>
        <w:t xml:space="preserve"> pro občany </w:t>
      </w:r>
      <w:r w:rsidRPr="00A07234">
        <w:rPr>
          <w:rFonts w:ascii="Tahoma" w:hAnsi="Tahoma" w:cs="Tahoma"/>
          <w:sz w:val="20"/>
          <w:szCs w:val="20"/>
        </w:rPr>
        <w:t>městské části</w:t>
      </w:r>
      <w:r w:rsidR="00FA0C6D" w:rsidRPr="00A07234">
        <w:rPr>
          <w:rFonts w:ascii="Tahoma" w:hAnsi="Tahoma" w:cs="Tahoma"/>
          <w:sz w:val="20"/>
          <w:szCs w:val="20"/>
        </w:rPr>
        <w:t xml:space="preserve"> </w:t>
      </w:r>
      <w:r w:rsidR="0007758B" w:rsidRPr="00A07234">
        <w:rPr>
          <w:rFonts w:ascii="Tahoma" w:hAnsi="Tahoma" w:cs="Tahoma"/>
          <w:sz w:val="20"/>
          <w:szCs w:val="20"/>
        </w:rPr>
        <w:t>v</w:t>
      </w:r>
      <w:r w:rsidR="00FA0C6D" w:rsidRPr="00A07234">
        <w:rPr>
          <w:rFonts w:ascii="Tahoma" w:hAnsi="Tahoma" w:cs="Tahoma"/>
          <w:sz w:val="20"/>
          <w:szCs w:val="20"/>
        </w:rPr>
        <w:t xml:space="preserve"> </w:t>
      </w:r>
      <w:r w:rsidR="006F1E50" w:rsidRPr="00A07234">
        <w:rPr>
          <w:rFonts w:ascii="Tahoma" w:hAnsi="Tahoma" w:cs="Tahoma"/>
          <w:sz w:val="20"/>
          <w:szCs w:val="20"/>
        </w:rPr>
        <w:t>roce</w:t>
      </w:r>
      <w:r w:rsidR="00FA0C6D" w:rsidRPr="00A07234">
        <w:rPr>
          <w:rFonts w:ascii="Tahoma" w:hAnsi="Tahoma" w:cs="Tahoma"/>
          <w:sz w:val="20"/>
          <w:szCs w:val="20"/>
        </w:rPr>
        <w:t xml:space="preserve"> 20</w:t>
      </w:r>
      <w:r w:rsidR="005B30D5" w:rsidRPr="00A07234">
        <w:rPr>
          <w:rFonts w:ascii="Tahoma" w:hAnsi="Tahoma" w:cs="Tahoma"/>
          <w:sz w:val="20"/>
          <w:szCs w:val="20"/>
        </w:rPr>
        <w:t>2</w:t>
      </w:r>
      <w:r w:rsidR="0020614D">
        <w:rPr>
          <w:rFonts w:ascii="Tahoma" w:hAnsi="Tahoma" w:cs="Tahoma"/>
          <w:sz w:val="20"/>
          <w:szCs w:val="20"/>
        </w:rPr>
        <w:t>4</w:t>
      </w:r>
      <w:r w:rsidR="006F1E50" w:rsidRPr="00A07234">
        <w:rPr>
          <w:rFonts w:ascii="Tahoma" w:hAnsi="Tahoma" w:cs="Tahoma"/>
          <w:sz w:val="20"/>
          <w:szCs w:val="20"/>
        </w:rPr>
        <w:t xml:space="preserve">, a to do maximální výše </w:t>
      </w:r>
      <w:proofErr w:type="gramStart"/>
      <w:r w:rsidR="006F1E50" w:rsidRPr="00A07234">
        <w:rPr>
          <w:rFonts w:ascii="Tahoma" w:hAnsi="Tahoma" w:cs="Tahoma"/>
          <w:sz w:val="20"/>
          <w:szCs w:val="20"/>
        </w:rPr>
        <w:t>50.000,-</w:t>
      </w:r>
      <w:proofErr w:type="gramEnd"/>
      <w:r w:rsidR="006F1E50" w:rsidRPr="00A07234">
        <w:rPr>
          <w:rFonts w:ascii="Tahoma" w:hAnsi="Tahoma" w:cs="Tahoma"/>
          <w:sz w:val="20"/>
          <w:szCs w:val="20"/>
        </w:rPr>
        <w:t xml:space="preserve"> Kč na jednu žádost</w:t>
      </w:r>
      <w:r w:rsidR="002C00E2" w:rsidRPr="00A07234">
        <w:rPr>
          <w:rFonts w:ascii="Tahoma" w:hAnsi="Tahoma" w:cs="Tahoma"/>
          <w:sz w:val="20"/>
          <w:szCs w:val="20"/>
        </w:rPr>
        <w:t>.</w:t>
      </w:r>
      <w:r w:rsidR="00FF5A6B" w:rsidRPr="00A07234">
        <w:rPr>
          <w:rFonts w:ascii="Tahoma" w:hAnsi="Tahoma" w:cs="Tahoma"/>
          <w:sz w:val="20"/>
          <w:szCs w:val="20"/>
        </w:rPr>
        <w:t xml:space="preserve"> </w:t>
      </w:r>
    </w:p>
    <w:p w14:paraId="185079C4" w14:textId="77777777" w:rsidR="009F2156" w:rsidRPr="00A07234" w:rsidRDefault="009F2156" w:rsidP="00E80478">
      <w:pPr>
        <w:pStyle w:val="podnadpisy"/>
        <w:widowControl w:val="0"/>
        <w:spacing w:before="360" w:beforeAutospacing="0" w:after="240" w:afterAutospacing="0"/>
        <w:rPr>
          <w:rFonts w:ascii="Tahoma" w:hAnsi="Tahoma" w:cs="Tahoma"/>
          <w:sz w:val="20"/>
          <w:szCs w:val="20"/>
        </w:rPr>
      </w:pPr>
      <w:r w:rsidRPr="00A07234">
        <w:rPr>
          <w:rFonts w:ascii="Tahoma" w:hAnsi="Tahoma" w:cs="Tahoma"/>
          <w:sz w:val="20"/>
          <w:szCs w:val="20"/>
        </w:rPr>
        <w:t>Článek II.</w:t>
      </w:r>
      <w:r w:rsidRPr="00A07234">
        <w:rPr>
          <w:rFonts w:ascii="Tahoma" w:hAnsi="Tahoma" w:cs="Tahoma"/>
          <w:sz w:val="20"/>
          <w:szCs w:val="20"/>
        </w:rPr>
        <w:br/>
      </w:r>
      <w:r w:rsidR="00E858B2" w:rsidRPr="00A07234">
        <w:rPr>
          <w:rFonts w:ascii="Tahoma" w:hAnsi="Tahoma" w:cs="Tahoma"/>
          <w:sz w:val="20"/>
          <w:szCs w:val="20"/>
        </w:rPr>
        <w:t>Dotační</w:t>
      </w:r>
      <w:r w:rsidR="005E0746" w:rsidRPr="00A07234">
        <w:rPr>
          <w:rFonts w:ascii="Tahoma" w:hAnsi="Tahoma" w:cs="Tahoma"/>
          <w:sz w:val="20"/>
          <w:szCs w:val="20"/>
        </w:rPr>
        <w:t xml:space="preserve"> témata</w:t>
      </w:r>
      <w:r w:rsidR="005F34AE" w:rsidRPr="00A07234">
        <w:rPr>
          <w:rFonts w:ascii="Tahoma" w:hAnsi="Tahoma" w:cs="Tahoma"/>
          <w:sz w:val="20"/>
          <w:szCs w:val="20"/>
        </w:rPr>
        <w:t>/oblasti</w:t>
      </w:r>
      <w:r w:rsidR="00E858B2" w:rsidRPr="00A07234">
        <w:rPr>
          <w:rFonts w:ascii="Tahoma" w:hAnsi="Tahoma" w:cs="Tahoma"/>
          <w:sz w:val="20"/>
          <w:szCs w:val="20"/>
        </w:rPr>
        <w:t xml:space="preserve"> </w:t>
      </w:r>
      <w:r w:rsidR="00E858B2" w:rsidRPr="00A07234">
        <w:rPr>
          <w:rFonts w:ascii="Tahoma" w:hAnsi="Tahoma" w:cs="Tahoma"/>
          <w:iCs/>
          <w:sz w:val="20"/>
          <w:szCs w:val="20"/>
        </w:rPr>
        <w:t xml:space="preserve">– účel </w:t>
      </w:r>
      <w:r w:rsidR="00713F80">
        <w:rPr>
          <w:rFonts w:ascii="Tahoma" w:hAnsi="Tahoma" w:cs="Tahoma"/>
          <w:iCs/>
          <w:sz w:val="20"/>
          <w:szCs w:val="20"/>
        </w:rPr>
        <w:t>dotace</w:t>
      </w:r>
    </w:p>
    <w:p w14:paraId="625C225A" w14:textId="77777777" w:rsidR="00264C3D" w:rsidRPr="00A07234" w:rsidRDefault="00264C3D" w:rsidP="00264C3D">
      <w:pPr>
        <w:rPr>
          <w:rFonts w:ascii="Tahoma" w:hAnsi="Tahoma" w:cs="Tahoma"/>
          <w:sz w:val="20"/>
          <w:szCs w:val="20"/>
          <w:u w:val="single"/>
        </w:rPr>
      </w:pPr>
      <w:r w:rsidRPr="00A07234">
        <w:rPr>
          <w:rFonts w:ascii="Tahoma" w:hAnsi="Tahoma" w:cs="Tahoma"/>
          <w:sz w:val="20"/>
          <w:szCs w:val="20"/>
        </w:rPr>
        <w:t>Tato témata vycházejí</w:t>
      </w:r>
      <w:r w:rsidR="0007758B" w:rsidRPr="00A07234">
        <w:rPr>
          <w:rFonts w:ascii="Tahoma" w:hAnsi="Tahoma" w:cs="Tahoma"/>
          <w:sz w:val="20"/>
          <w:szCs w:val="20"/>
        </w:rPr>
        <w:t xml:space="preserve"> ze</w:t>
      </w:r>
      <w:r w:rsidRPr="00A07234">
        <w:rPr>
          <w:rFonts w:ascii="Tahoma" w:hAnsi="Tahoma" w:cs="Tahoma"/>
          <w:sz w:val="20"/>
          <w:szCs w:val="20"/>
        </w:rPr>
        <w:t xml:space="preserve"> </w:t>
      </w:r>
      <w:r w:rsidR="0007758B" w:rsidRPr="00A07234">
        <w:rPr>
          <w:rFonts w:ascii="Tahoma" w:hAnsi="Tahoma" w:cs="Tahoma"/>
          <w:sz w:val="20"/>
          <w:szCs w:val="20"/>
        </w:rPr>
        <w:t>S</w:t>
      </w:r>
      <w:r w:rsidRPr="00A07234">
        <w:rPr>
          <w:rFonts w:ascii="Tahoma" w:hAnsi="Tahoma" w:cs="Tahoma"/>
          <w:sz w:val="20"/>
          <w:szCs w:val="20"/>
        </w:rPr>
        <w:t>P</w:t>
      </w:r>
      <w:r w:rsidR="0007758B" w:rsidRPr="00A07234">
        <w:rPr>
          <w:rFonts w:ascii="Tahoma" w:hAnsi="Tahoma" w:cs="Tahoma"/>
          <w:sz w:val="20"/>
          <w:szCs w:val="20"/>
        </w:rPr>
        <w:t>R</w:t>
      </w:r>
      <w:r w:rsidRPr="00A07234">
        <w:rPr>
          <w:rFonts w:ascii="Tahoma" w:hAnsi="Tahoma" w:cs="Tahoma"/>
          <w:sz w:val="20"/>
          <w:szCs w:val="20"/>
        </w:rPr>
        <w:t xml:space="preserve">SS </w:t>
      </w:r>
      <w:r w:rsidR="00D10184" w:rsidRPr="00A07234">
        <w:rPr>
          <w:rFonts w:ascii="Tahoma" w:hAnsi="Tahoma" w:cs="Tahoma"/>
          <w:sz w:val="20"/>
          <w:szCs w:val="20"/>
        </w:rPr>
        <w:t>městské části</w:t>
      </w:r>
      <w:r w:rsidRPr="00A07234">
        <w:rPr>
          <w:rFonts w:ascii="Tahoma" w:hAnsi="Tahoma" w:cs="Tahoma"/>
          <w:sz w:val="20"/>
          <w:szCs w:val="20"/>
        </w:rPr>
        <w:t xml:space="preserve"> a jsou zaměřena na podporu definovaných služeb a aktivit pro občany </w:t>
      </w:r>
      <w:r w:rsidR="00D10184" w:rsidRPr="00A07234">
        <w:rPr>
          <w:rFonts w:ascii="Tahoma" w:hAnsi="Tahoma" w:cs="Tahoma"/>
          <w:sz w:val="20"/>
          <w:szCs w:val="20"/>
        </w:rPr>
        <w:t>městské části</w:t>
      </w:r>
      <w:r w:rsidRPr="00A07234">
        <w:rPr>
          <w:rFonts w:ascii="Tahoma" w:hAnsi="Tahoma" w:cs="Tahoma"/>
          <w:sz w:val="20"/>
          <w:szCs w:val="20"/>
        </w:rPr>
        <w:t>.</w:t>
      </w:r>
    </w:p>
    <w:p w14:paraId="039EC1D9" w14:textId="77777777" w:rsidR="00AE5CB6" w:rsidRPr="00A07234" w:rsidRDefault="00AE5CB6" w:rsidP="00AE5CB6">
      <w:pPr>
        <w:rPr>
          <w:rFonts w:ascii="Tahoma" w:hAnsi="Tahoma" w:cs="Tahoma"/>
          <w:sz w:val="20"/>
          <w:szCs w:val="20"/>
        </w:rPr>
      </w:pPr>
    </w:p>
    <w:p w14:paraId="7C7F4B90" w14:textId="77777777" w:rsidR="00FB4504" w:rsidRPr="00A07234" w:rsidRDefault="004527AF" w:rsidP="0082740A">
      <w:pPr>
        <w:numPr>
          <w:ilvl w:val="0"/>
          <w:numId w:val="48"/>
        </w:numPr>
        <w:spacing w:after="120"/>
        <w:ind w:left="425" w:hanging="425"/>
        <w:rPr>
          <w:rFonts w:ascii="Tahoma" w:hAnsi="Tahoma" w:cs="Tahoma"/>
          <w:b/>
          <w:sz w:val="20"/>
          <w:szCs w:val="20"/>
        </w:rPr>
      </w:pPr>
      <w:r w:rsidRPr="00A07234">
        <w:rPr>
          <w:rFonts w:ascii="Tahoma" w:hAnsi="Tahoma" w:cs="Tahoma"/>
          <w:b/>
          <w:sz w:val="20"/>
          <w:szCs w:val="20"/>
        </w:rPr>
        <w:lastRenderedPageBreak/>
        <w:t>Jednoletá</w:t>
      </w:r>
      <w:r w:rsidR="00072E35" w:rsidRPr="00A07234">
        <w:rPr>
          <w:rFonts w:ascii="Tahoma" w:hAnsi="Tahoma" w:cs="Tahoma"/>
          <w:b/>
          <w:sz w:val="20"/>
          <w:szCs w:val="20"/>
        </w:rPr>
        <w:t xml:space="preserve"> podpora sociálních služeb registrovaných podle zákona č</w:t>
      </w:r>
      <w:r w:rsidR="000A38AF" w:rsidRPr="00A07234">
        <w:rPr>
          <w:rFonts w:ascii="Tahoma" w:hAnsi="Tahoma" w:cs="Tahoma"/>
          <w:b/>
          <w:sz w:val="20"/>
          <w:szCs w:val="20"/>
        </w:rPr>
        <w:t>. </w:t>
      </w:r>
      <w:r w:rsidR="00072E35" w:rsidRPr="00A07234">
        <w:rPr>
          <w:rFonts w:ascii="Tahoma" w:hAnsi="Tahoma" w:cs="Tahoma"/>
          <w:b/>
          <w:sz w:val="20"/>
          <w:szCs w:val="20"/>
        </w:rPr>
        <w:t>108/2006 Sb., o</w:t>
      </w:r>
      <w:r w:rsidR="00FA736C" w:rsidRPr="00A07234">
        <w:rPr>
          <w:rFonts w:ascii="Tahoma" w:hAnsi="Tahoma" w:cs="Tahoma"/>
          <w:b/>
          <w:sz w:val="20"/>
          <w:szCs w:val="20"/>
        </w:rPr>
        <w:t> </w:t>
      </w:r>
      <w:r w:rsidR="00072E35" w:rsidRPr="00A07234">
        <w:rPr>
          <w:rFonts w:ascii="Tahoma" w:hAnsi="Tahoma" w:cs="Tahoma"/>
          <w:b/>
          <w:sz w:val="20"/>
          <w:szCs w:val="20"/>
        </w:rPr>
        <w:t xml:space="preserve">sociálních službách </w:t>
      </w:r>
      <w:r w:rsidR="00FB4504" w:rsidRPr="00A07234">
        <w:rPr>
          <w:rFonts w:ascii="Tahoma" w:hAnsi="Tahoma" w:cs="Tahoma"/>
          <w:b/>
          <w:sz w:val="20"/>
          <w:szCs w:val="20"/>
        </w:rPr>
        <w:t xml:space="preserve"> </w:t>
      </w:r>
    </w:p>
    <w:p w14:paraId="3A82DA2F" w14:textId="77777777" w:rsidR="005E0746" w:rsidRPr="00A07234" w:rsidRDefault="005E0746" w:rsidP="0082740A">
      <w:pPr>
        <w:spacing w:after="120"/>
        <w:ind w:left="425"/>
        <w:rPr>
          <w:rFonts w:ascii="Tahoma" w:hAnsi="Tahoma" w:cs="Tahoma"/>
          <w:sz w:val="20"/>
          <w:szCs w:val="20"/>
          <w:u w:val="single"/>
        </w:rPr>
      </w:pPr>
      <w:r w:rsidRPr="00A07234">
        <w:rPr>
          <w:rFonts w:ascii="Tahoma" w:hAnsi="Tahoma" w:cs="Tahoma"/>
          <w:sz w:val="20"/>
          <w:szCs w:val="20"/>
          <w:u w:val="single"/>
        </w:rPr>
        <w:t>Žádost lze podat na podporu těchto sociálních služeb</w:t>
      </w:r>
      <w:r w:rsidR="000852A8" w:rsidRPr="00A07234">
        <w:rPr>
          <w:rFonts w:ascii="Tahoma" w:hAnsi="Tahoma" w:cs="Tahoma"/>
          <w:sz w:val="20"/>
          <w:szCs w:val="20"/>
          <w:u w:val="single"/>
        </w:rPr>
        <w:t xml:space="preserve"> (dle z</w:t>
      </w:r>
      <w:r w:rsidR="00D10184" w:rsidRPr="00A07234">
        <w:rPr>
          <w:rFonts w:ascii="Tahoma" w:hAnsi="Tahoma" w:cs="Tahoma"/>
          <w:sz w:val="20"/>
          <w:szCs w:val="20"/>
          <w:u w:val="single"/>
        </w:rPr>
        <w:t>ákona o sociálních službách</w:t>
      </w:r>
      <w:r w:rsidR="000852A8" w:rsidRPr="00A07234">
        <w:rPr>
          <w:rFonts w:ascii="Tahoma" w:hAnsi="Tahoma" w:cs="Tahoma"/>
          <w:sz w:val="20"/>
          <w:szCs w:val="20"/>
          <w:u w:val="single"/>
        </w:rPr>
        <w:t>)</w:t>
      </w:r>
      <w:r w:rsidRPr="00A07234">
        <w:rPr>
          <w:rFonts w:ascii="Tahoma" w:hAnsi="Tahoma" w:cs="Tahoma"/>
          <w:sz w:val="20"/>
          <w:szCs w:val="20"/>
          <w:u w:val="single"/>
        </w:rPr>
        <w:t>:</w:t>
      </w:r>
    </w:p>
    <w:p w14:paraId="48F9151D" w14:textId="77777777" w:rsidR="00A61B4B" w:rsidRPr="00A07234" w:rsidRDefault="007266DB" w:rsidP="008A50FA">
      <w:pPr>
        <w:numPr>
          <w:ilvl w:val="1"/>
          <w:numId w:val="6"/>
        </w:numPr>
        <w:tabs>
          <w:tab w:val="num" w:pos="720"/>
        </w:tabs>
        <w:ind w:left="720"/>
        <w:rPr>
          <w:rFonts w:ascii="Tahoma" w:hAnsi="Tahoma" w:cs="Tahoma"/>
          <w:sz w:val="20"/>
          <w:szCs w:val="20"/>
        </w:rPr>
      </w:pPr>
      <w:r w:rsidRPr="00A07234">
        <w:rPr>
          <w:rFonts w:ascii="Tahoma" w:hAnsi="Tahoma" w:cs="Tahoma"/>
          <w:sz w:val="20"/>
          <w:szCs w:val="20"/>
        </w:rPr>
        <w:t>tísňová péče (§</w:t>
      </w:r>
      <w:r w:rsidR="00357CDB" w:rsidRPr="00A07234">
        <w:rPr>
          <w:rFonts w:ascii="Tahoma" w:hAnsi="Tahoma" w:cs="Tahoma"/>
          <w:sz w:val="20"/>
          <w:szCs w:val="20"/>
        </w:rPr>
        <w:t xml:space="preserve"> </w:t>
      </w:r>
      <w:r w:rsidRPr="00A07234">
        <w:rPr>
          <w:rFonts w:ascii="Tahoma" w:hAnsi="Tahoma" w:cs="Tahoma"/>
          <w:sz w:val="20"/>
          <w:szCs w:val="20"/>
        </w:rPr>
        <w:t>41)</w:t>
      </w:r>
      <w:r w:rsidR="00357CDB" w:rsidRPr="00A07234">
        <w:rPr>
          <w:rFonts w:ascii="Tahoma" w:hAnsi="Tahoma" w:cs="Tahoma"/>
          <w:sz w:val="20"/>
          <w:szCs w:val="20"/>
        </w:rPr>
        <w:t>,</w:t>
      </w:r>
    </w:p>
    <w:p w14:paraId="16ABE3C9" w14:textId="77777777" w:rsidR="007266DB" w:rsidRPr="00A07234" w:rsidRDefault="007266DB" w:rsidP="008A50FA">
      <w:pPr>
        <w:numPr>
          <w:ilvl w:val="1"/>
          <w:numId w:val="6"/>
        </w:numPr>
        <w:tabs>
          <w:tab w:val="num" w:pos="720"/>
        </w:tabs>
        <w:ind w:left="720"/>
        <w:rPr>
          <w:rFonts w:ascii="Tahoma" w:hAnsi="Tahoma" w:cs="Tahoma"/>
          <w:sz w:val="20"/>
          <w:szCs w:val="20"/>
        </w:rPr>
      </w:pPr>
      <w:r w:rsidRPr="00A07234">
        <w:rPr>
          <w:rFonts w:ascii="Tahoma" w:hAnsi="Tahoma" w:cs="Tahoma"/>
          <w:sz w:val="20"/>
          <w:szCs w:val="20"/>
        </w:rPr>
        <w:t>průvodcovské a předčitatelské služby (§</w:t>
      </w:r>
      <w:r w:rsidR="00357CDB" w:rsidRPr="00A07234">
        <w:rPr>
          <w:rFonts w:ascii="Tahoma" w:hAnsi="Tahoma" w:cs="Tahoma"/>
          <w:sz w:val="20"/>
          <w:szCs w:val="20"/>
        </w:rPr>
        <w:t xml:space="preserve"> </w:t>
      </w:r>
      <w:r w:rsidRPr="00A07234">
        <w:rPr>
          <w:rFonts w:ascii="Tahoma" w:hAnsi="Tahoma" w:cs="Tahoma"/>
          <w:sz w:val="20"/>
          <w:szCs w:val="20"/>
        </w:rPr>
        <w:t>42)</w:t>
      </w:r>
      <w:r w:rsidR="00357CDB" w:rsidRPr="00A07234">
        <w:rPr>
          <w:rFonts w:ascii="Tahoma" w:hAnsi="Tahoma" w:cs="Tahoma"/>
          <w:sz w:val="20"/>
          <w:szCs w:val="20"/>
        </w:rPr>
        <w:t>,</w:t>
      </w:r>
    </w:p>
    <w:p w14:paraId="5B4E5F39" w14:textId="77777777" w:rsidR="007266DB" w:rsidRPr="00A07234" w:rsidRDefault="007266DB" w:rsidP="008A50FA">
      <w:pPr>
        <w:numPr>
          <w:ilvl w:val="1"/>
          <w:numId w:val="6"/>
        </w:numPr>
        <w:tabs>
          <w:tab w:val="num" w:pos="720"/>
        </w:tabs>
        <w:ind w:left="720"/>
        <w:rPr>
          <w:rFonts w:ascii="Tahoma" w:hAnsi="Tahoma" w:cs="Tahoma"/>
          <w:sz w:val="20"/>
          <w:szCs w:val="20"/>
        </w:rPr>
      </w:pPr>
      <w:r w:rsidRPr="00A07234">
        <w:rPr>
          <w:rFonts w:ascii="Tahoma" w:hAnsi="Tahoma" w:cs="Tahoma"/>
          <w:sz w:val="20"/>
          <w:szCs w:val="20"/>
        </w:rPr>
        <w:t>podpora samostatného bydlení (§</w:t>
      </w:r>
      <w:r w:rsidR="00357CDB" w:rsidRPr="00A07234">
        <w:rPr>
          <w:rFonts w:ascii="Tahoma" w:hAnsi="Tahoma" w:cs="Tahoma"/>
          <w:sz w:val="20"/>
          <w:szCs w:val="20"/>
        </w:rPr>
        <w:t xml:space="preserve"> </w:t>
      </w:r>
      <w:r w:rsidRPr="00A07234">
        <w:rPr>
          <w:rFonts w:ascii="Tahoma" w:hAnsi="Tahoma" w:cs="Tahoma"/>
          <w:sz w:val="20"/>
          <w:szCs w:val="20"/>
        </w:rPr>
        <w:t>43)</w:t>
      </w:r>
      <w:r w:rsidR="00357CDB" w:rsidRPr="00A07234">
        <w:rPr>
          <w:rFonts w:ascii="Tahoma" w:hAnsi="Tahoma" w:cs="Tahoma"/>
          <w:sz w:val="20"/>
          <w:szCs w:val="20"/>
        </w:rPr>
        <w:t>,</w:t>
      </w:r>
    </w:p>
    <w:p w14:paraId="68A7F94D" w14:textId="77777777" w:rsidR="007266DB" w:rsidRPr="00A07234" w:rsidRDefault="007266DB" w:rsidP="008A50FA">
      <w:pPr>
        <w:numPr>
          <w:ilvl w:val="1"/>
          <w:numId w:val="6"/>
        </w:numPr>
        <w:tabs>
          <w:tab w:val="num" w:pos="720"/>
        </w:tabs>
        <w:ind w:left="720"/>
        <w:rPr>
          <w:rFonts w:ascii="Tahoma" w:hAnsi="Tahoma" w:cs="Tahoma"/>
          <w:sz w:val="20"/>
          <w:szCs w:val="20"/>
        </w:rPr>
      </w:pPr>
      <w:r w:rsidRPr="00A07234">
        <w:rPr>
          <w:rFonts w:ascii="Tahoma" w:hAnsi="Tahoma" w:cs="Tahoma"/>
          <w:sz w:val="20"/>
          <w:szCs w:val="20"/>
        </w:rPr>
        <w:t>denní stacionáře (§</w:t>
      </w:r>
      <w:r w:rsidR="00357CDB" w:rsidRPr="00A07234">
        <w:rPr>
          <w:rFonts w:ascii="Tahoma" w:hAnsi="Tahoma" w:cs="Tahoma"/>
          <w:sz w:val="20"/>
          <w:szCs w:val="20"/>
        </w:rPr>
        <w:t xml:space="preserve"> </w:t>
      </w:r>
      <w:r w:rsidRPr="00A07234">
        <w:rPr>
          <w:rFonts w:ascii="Tahoma" w:hAnsi="Tahoma" w:cs="Tahoma"/>
          <w:sz w:val="20"/>
          <w:szCs w:val="20"/>
        </w:rPr>
        <w:t>46)</w:t>
      </w:r>
      <w:r w:rsidR="00357CDB" w:rsidRPr="00A07234">
        <w:rPr>
          <w:rFonts w:ascii="Tahoma" w:hAnsi="Tahoma" w:cs="Tahoma"/>
          <w:sz w:val="20"/>
          <w:szCs w:val="20"/>
        </w:rPr>
        <w:t>,</w:t>
      </w:r>
    </w:p>
    <w:p w14:paraId="0F13F8E2" w14:textId="77777777" w:rsidR="007266DB" w:rsidRPr="00A07234" w:rsidRDefault="007266DB" w:rsidP="008A50FA">
      <w:pPr>
        <w:numPr>
          <w:ilvl w:val="1"/>
          <w:numId w:val="6"/>
        </w:numPr>
        <w:tabs>
          <w:tab w:val="num" w:pos="720"/>
        </w:tabs>
        <w:ind w:left="720"/>
        <w:rPr>
          <w:rFonts w:ascii="Tahoma" w:hAnsi="Tahoma" w:cs="Tahoma"/>
          <w:sz w:val="20"/>
          <w:szCs w:val="20"/>
        </w:rPr>
      </w:pPr>
      <w:r w:rsidRPr="00A07234">
        <w:rPr>
          <w:rFonts w:ascii="Tahoma" w:hAnsi="Tahoma" w:cs="Tahoma"/>
          <w:sz w:val="20"/>
          <w:szCs w:val="20"/>
        </w:rPr>
        <w:t>týdenní stacionáře (§</w:t>
      </w:r>
      <w:r w:rsidR="00357CDB" w:rsidRPr="00A07234">
        <w:rPr>
          <w:rFonts w:ascii="Tahoma" w:hAnsi="Tahoma" w:cs="Tahoma"/>
          <w:sz w:val="20"/>
          <w:szCs w:val="20"/>
        </w:rPr>
        <w:t xml:space="preserve"> </w:t>
      </w:r>
      <w:r w:rsidRPr="00A07234">
        <w:rPr>
          <w:rFonts w:ascii="Tahoma" w:hAnsi="Tahoma" w:cs="Tahoma"/>
          <w:sz w:val="20"/>
          <w:szCs w:val="20"/>
        </w:rPr>
        <w:t>47)</w:t>
      </w:r>
      <w:r w:rsidR="00357CDB" w:rsidRPr="00A07234">
        <w:rPr>
          <w:rFonts w:ascii="Tahoma" w:hAnsi="Tahoma" w:cs="Tahoma"/>
          <w:sz w:val="20"/>
          <w:szCs w:val="20"/>
        </w:rPr>
        <w:t>,</w:t>
      </w:r>
    </w:p>
    <w:p w14:paraId="0C3FBDE3" w14:textId="77777777" w:rsidR="007266DB" w:rsidRPr="00A07234" w:rsidRDefault="007266DB" w:rsidP="008A50FA">
      <w:pPr>
        <w:numPr>
          <w:ilvl w:val="1"/>
          <w:numId w:val="6"/>
        </w:numPr>
        <w:tabs>
          <w:tab w:val="num" w:pos="720"/>
        </w:tabs>
        <w:ind w:left="720"/>
        <w:rPr>
          <w:rFonts w:ascii="Tahoma" w:hAnsi="Tahoma" w:cs="Tahoma"/>
          <w:sz w:val="20"/>
          <w:szCs w:val="20"/>
        </w:rPr>
      </w:pPr>
      <w:r w:rsidRPr="00A07234">
        <w:rPr>
          <w:rFonts w:ascii="Tahoma" w:hAnsi="Tahoma" w:cs="Tahoma"/>
          <w:sz w:val="20"/>
          <w:szCs w:val="20"/>
        </w:rPr>
        <w:t>domovy pro osoby se zdravotním postižením (§</w:t>
      </w:r>
      <w:r w:rsidR="00357CDB" w:rsidRPr="00A07234">
        <w:rPr>
          <w:rFonts w:ascii="Tahoma" w:hAnsi="Tahoma" w:cs="Tahoma"/>
          <w:sz w:val="20"/>
          <w:szCs w:val="20"/>
        </w:rPr>
        <w:t xml:space="preserve"> </w:t>
      </w:r>
      <w:r w:rsidRPr="00A07234">
        <w:rPr>
          <w:rFonts w:ascii="Tahoma" w:hAnsi="Tahoma" w:cs="Tahoma"/>
          <w:sz w:val="20"/>
          <w:szCs w:val="20"/>
        </w:rPr>
        <w:t>48)</w:t>
      </w:r>
      <w:r w:rsidR="00357CDB" w:rsidRPr="00A07234">
        <w:rPr>
          <w:rFonts w:ascii="Tahoma" w:hAnsi="Tahoma" w:cs="Tahoma"/>
          <w:sz w:val="20"/>
          <w:szCs w:val="20"/>
        </w:rPr>
        <w:t>,</w:t>
      </w:r>
    </w:p>
    <w:p w14:paraId="04646165" w14:textId="77777777" w:rsidR="007266DB" w:rsidRPr="00A07234" w:rsidRDefault="007266DB" w:rsidP="008A50FA">
      <w:pPr>
        <w:numPr>
          <w:ilvl w:val="1"/>
          <w:numId w:val="6"/>
        </w:numPr>
        <w:tabs>
          <w:tab w:val="num" w:pos="720"/>
        </w:tabs>
        <w:ind w:left="720"/>
        <w:rPr>
          <w:rFonts w:ascii="Tahoma" w:hAnsi="Tahoma" w:cs="Tahoma"/>
          <w:sz w:val="20"/>
          <w:szCs w:val="20"/>
        </w:rPr>
      </w:pPr>
      <w:r w:rsidRPr="00A07234">
        <w:rPr>
          <w:rFonts w:ascii="Tahoma" w:hAnsi="Tahoma" w:cs="Tahoma"/>
          <w:sz w:val="20"/>
          <w:szCs w:val="20"/>
        </w:rPr>
        <w:t>domovy pro seniory (§</w:t>
      </w:r>
      <w:r w:rsidR="00357CDB" w:rsidRPr="00A07234">
        <w:rPr>
          <w:rFonts w:ascii="Tahoma" w:hAnsi="Tahoma" w:cs="Tahoma"/>
          <w:sz w:val="20"/>
          <w:szCs w:val="20"/>
        </w:rPr>
        <w:t xml:space="preserve"> </w:t>
      </w:r>
      <w:r w:rsidRPr="00A07234">
        <w:rPr>
          <w:rFonts w:ascii="Tahoma" w:hAnsi="Tahoma" w:cs="Tahoma"/>
          <w:sz w:val="20"/>
          <w:szCs w:val="20"/>
        </w:rPr>
        <w:t>49)</w:t>
      </w:r>
      <w:r w:rsidR="00357CDB" w:rsidRPr="00A07234">
        <w:rPr>
          <w:rFonts w:ascii="Tahoma" w:hAnsi="Tahoma" w:cs="Tahoma"/>
          <w:sz w:val="20"/>
          <w:szCs w:val="20"/>
        </w:rPr>
        <w:t>,</w:t>
      </w:r>
    </w:p>
    <w:p w14:paraId="19F90E73" w14:textId="77777777" w:rsidR="007266DB" w:rsidRPr="00A07234" w:rsidRDefault="007266DB" w:rsidP="008A50FA">
      <w:pPr>
        <w:numPr>
          <w:ilvl w:val="1"/>
          <w:numId w:val="6"/>
        </w:numPr>
        <w:tabs>
          <w:tab w:val="num" w:pos="720"/>
        </w:tabs>
        <w:ind w:left="720"/>
        <w:rPr>
          <w:rFonts w:ascii="Tahoma" w:hAnsi="Tahoma" w:cs="Tahoma"/>
          <w:sz w:val="20"/>
          <w:szCs w:val="20"/>
        </w:rPr>
      </w:pPr>
      <w:r w:rsidRPr="00A07234">
        <w:rPr>
          <w:rFonts w:ascii="Tahoma" w:hAnsi="Tahoma" w:cs="Tahoma"/>
          <w:sz w:val="20"/>
          <w:szCs w:val="20"/>
        </w:rPr>
        <w:t>domovy se zvláštním režimem (§</w:t>
      </w:r>
      <w:r w:rsidR="00357CDB" w:rsidRPr="00A07234">
        <w:rPr>
          <w:rFonts w:ascii="Tahoma" w:hAnsi="Tahoma" w:cs="Tahoma"/>
          <w:sz w:val="20"/>
          <w:szCs w:val="20"/>
        </w:rPr>
        <w:t xml:space="preserve"> </w:t>
      </w:r>
      <w:r w:rsidRPr="00A07234">
        <w:rPr>
          <w:rFonts w:ascii="Tahoma" w:hAnsi="Tahoma" w:cs="Tahoma"/>
          <w:sz w:val="20"/>
          <w:szCs w:val="20"/>
        </w:rPr>
        <w:t>50)</w:t>
      </w:r>
      <w:r w:rsidR="00357CDB" w:rsidRPr="00A07234">
        <w:rPr>
          <w:rFonts w:ascii="Tahoma" w:hAnsi="Tahoma" w:cs="Tahoma"/>
          <w:sz w:val="20"/>
          <w:szCs w:val="20"/>
        </w:rPr>
        <w:t>,</w:t>
      </w:r>
    </w:p>
    <w:p w14:paraId="02AC1272" w14:textId="77777777" w:rsidR="007266DB" w:rsidRPr="00A07234" w:rsidRDefault="007266DB" w:rsidP="008A50FA">
      <w:pPr>
        <w:numPr>
          <w:ilvl w:val="1"/>
          <w:numId w:val="6"/>
        </w:numPr>
        <w:tabs>
          <w:tab w:val="num" w:pos="720"/>
        </w:tabs>
        <w:ind w:left="720"/>
        <w:rPr>
          <w:rFonts w:ascii="Tahoma" w:hAnsi="Tahoma" w:cs="Tahoma"/>
          <w:sz w:val="20"/>
          <w:szCs w:val="20"/>
        </w:rPr>
      </w:pPr>
      <w:r w:rsidRPr="00A07234">
        <w:rPr>
          <w:rFonts w:ascii="Tahoma" w:hAnsi="Tahoma" w:cs="Tahoma"/>
          <w:sz w:val="20"/>
          <w:szCs w:val="20"/>
        </w:rPr>
        <w:t>raná péče (§</w:t>
      </w:r>
      <w:r w:rsidR="00357CDB" w:rsidRPr="00A07234">
        <w:rPr>
          <w:rFonts w:ascii="Tahoma" w:hAnsi="Tahoma" w:cs="Tahoma"/>
          <w:sz w:val="20"/>
          <w:szCs w:val="20"/>
        </w:rPr>
        <w:t xml:space="preserve"> </w:t>
      </w:r>
      <w:r w:rsidRPr="00A07234">
        <w:rPr>
          <w:rFonts w:ascii="Tahoma" w:hAnsi="Tahoma" w:cs="Tahoma"/>
          <w:sz w:val="20"/>
          <w:szCs w:val="20"/>
        </w:rPr>
        <w:t>54)</w:t>
      </w:r>
      <w:r w:rsidR="00357CDB" w:rsidRPr="00A07234">
        <w:rPr>
          <w:rFonts w:ascii="Tahoma" w:hAnsi="Tahoma" w:cs="Tahoma"/>
          <w:sz w:val="20"/>
          <w:szCs w:val="20"/>
        </w:rPr>
        <w:t>,</w:t>
      </w:r>
    </w:p>
    <w:p w14:paraId="1E4C4987" w14:textId="77777777" w:rsidR="007266DB" w:rsidRPr="00A07234" w:rsidRDefault="007266DB" w:rsidP="008A50FA">
      <w:pPr>
        <w:numPr>
          <w:ilvl w:val="1"/>
          <w:numId w:val="6"/>
        </w:numPr>
        <w:tabs>
          <w:tab w:val="num" w:pos="720"/>
        </w:tabs>
        <w:ind w:left="720"/>
        <w:rPr>
          <w:rFonts w:ascii="Tahoma" w:hAnsi="Tahoma" w:cs="Tahoma"/>
          <w:sz w:val="20"/>
          <w:szCs w:val="20"/>
        </w:rPr>
      </w:pPr>
      <w:r w:rsidRPr="00A07234">
        <w:rPr>
          <w:rFonts w:ascii="Tahoma" w:hAnsi="Tahoma" w:cs="Tahoma"/>
          <w:sz w:val="20"/>
          <w:szCs w:val="20"/>
        </w:rPr>
        <w:t>telefonická krizová pomoc (§</w:t>
      </w:r>
      <w:r w:rsidR="00357CDB" w:rsidRPr="00A07234">
        <w:rPr>
          <w:rFonts w:ascii="Tahoma" w:hAnsi="Tahoma" w:cs="Tahoma"/>
          <w:sz w:val="20"/>
          <w:szCs w:val="20"/>
        </w:rPr>
        <w:t xml:space="preserve"> </w:t>
      </w:r>
      <w:r w:rsidRPr="00A07234">
        <w:rPr>
          <w:rFonts w:ascii="Tahoma" w:hAnsi="Tahoma" w:cs="Tahoma"/>
          <w:sz w:val="20"/>
          <w:szCs w:val="20"/>
        </w:rPr>
        <w:t>55)</w:t>
      </w:r>
      <w:r w:rsidR="00357CDB" w:rsidRPr="00A07234">
        <w:rPr>
          <w:rFonts w:ascii="Tahoma" w:hAnsi="Tahoma" w:cs="Tahoma"/>
          <w:sz w:val="20"/>
          <w:szCs w:val="20"/>
        </w:rPr>
        <w:t>,</w:t>
      </w:r>
    </w:p>
    <w:p w14:paraId="6FAD76AA" w14:textId="77777777" w:rsidR="007266DB" w:rsidRPr="00A07234" w:rsidRDefault="007266DB" w:rsidP="008A50FA">
      <w:pPr>
        <w:numPr>
          <w:ilvl w:val="1"/>
          <w:numId w:val="6"/>
        </w:numPr>
        <w:tabs>
          <w:tab w:val="num" w:pos="720"/>
        </w:tabs>
        <w:ind w:left="720"/>
        <w:rPr>
          <w:rFonts w:ascii="Tahoma" w:hAnsi="Tahoma" w:cs="Tahoma"/>
          <w:sz w:val="20"/>
          <w:szCs w:val="20"/>
        </w:rPr>
      </w:pPr>
      <w:r w:rsidRPr="00A07234">
        <w:rPr>
          <w:rFonts w:ascii="Tahoma" w:hAnsi="Tahoma" w:cs="Tahoma"/>
          <w:sz w:val="20"/>
          <w:szCs w:val="20"/>
        </w:rPr>
        <w:t>tlumočnické služby (§</w:t>
      </w:r>
      <w:r w:rsidR="00357CDB" w:rsidRPr="00A07234">
        <w:rPr>
          <w:rFonts w:ascii="Tahoma" w:hAnsi="Tahoma" w:cs="Tahoma"/>
          <w:sz w:val="20"/>
          <w:szCs w:val="20"/>
        </w:rPr>
        <w:t xml:space="preserve"> </w:t>
      </w:r>
      <w:r w:rsidRPr="00A07234">
        <w:rPr>
          <w:rFonts w:ascii="Tahoma" w:hAnsi="Tahoma" w:cs="Tahoma"/>
          <w:sz w:val="20"/>
          <w:szCs w:val="20"/>
        </w:rPr>
        <w:t>56)</w:t>
      </w:r>
      <w:r w:rsidR="00357CDB" w:rsidRPr="00A07234">
        <w:rPr>
          <w:rFonts w:ascii="Tahoma" w:hAnsi="Tahoma" w:cs="Tahoma"/>
          <w:sz w:val="20"/>
          <w:szCs w:val="20"/>
        </w:rPr>
        <w:t>,</w:t>
      </w:r>
    </w:p>
    <w:p w14:paraId="6CAE588F" w14:textId="77777777" w:rsidR="007266DB" w:rsidRPr="00A07234" w:rsidRDefault="007266DB" w:rsidP="008A50FA">
      <w:pPr>
        <w:numPr>
          <w:ilvl w:val="1"/>
          <w:numId w:val="6"/>
        </w:numPr>
        <w:tabs>
          <w:tab w:val="num" w:pos="720"/>
        </w:tabs>
        <w:ind w:left="720"/>
        <w:rPr>
          <w:rFonts w:ascii="Tahoma" w:hAnsi="Tahoma" w:cs="Tahoma"/>
          <w:sz w:val="20"/>
          <w:szCs w:val="20"/>
        </w:rPr>
      </w:pPr>
      <w:r w:rsidRPr="00A07234">
        <w:rPr>
          <w:rFonts w:ascii="Tahoma" w:hAnsi="Tahoma" w:cs="Tahoma"/>
          <w:sz w:val="20"/>
          <w:szCs w:val="20"/>
        </w:rPr>
        <w:t>azylové domy (§</w:t>
      </w:r>
      <w:r w:rsidR="00357CDB" w:rsidRPr="00A07234">
        <w:rPr>
          <w:rFonts w:ascii="Tahoma" w:hAnsi="Tahoma" w:cs="Tahoma"/>
          <w:sz w:val="20"/>
          <w:szCs w:val="20"/>
        </w:rPr>
        <w:t xml:space="preserve"> </w:t>
      </w:r>
      <w:r w:rsidRPr="00A07234">
        <w:rPr>
          <w:rFonts w:ascii="Tahoma" w:hAnsi="Tahoma" w:cs="Tahoma"/>
          <w:sz w:val="20"/>
          <w:szCs w:val="20"/>
        </w:rPr>
        <w:t>57)</w:t>
      </w:r>
      <w:r w:rsidR="00357CDB" w:rsidRPr="00A07234">
        <w:rPr>
          <w:rFonts w:ascii="Tahoma" w:hAnsi="Tahoma" w:cs="Tahoma"/>
          <w:sz w:val="20"/>
          <w:szCs w:val="20"/>
        </w:rPr>
        <w:t>,</w:t>
      </w:r>
    </w:p>
    <w:p w14:paraId="77884914" w14:textId="77777777" w:rsidR="00CD23CC" w:rsidRPr="00A07234" w:rsidRDefault="007266DB" w:rsidP="008A50FA">
      <w:pPr>
        <w:numPr>
          <w:ilvl w:val="1"/>
          <w:numId w:val="6"/>
        </w:numPr>
        <w:tabs>
          <w:tab w:val="num" w:pos="720"/>
        </w:tabs>
        <w:ind w:left="720"/>
        <w:rPr>
          <w:rFonts w:ascii="Tahoma" w:hAnsi="Tahoma" w:cs="Tahoma"/>
          <w:sz w:val="20"/>
          <w:szCs w:val="20"/>
        </w:rPr>
      </w:pPr>
      <w:r w:rsidRPr="00A07234">
        <w:rPr>
          <w:rFonts w:ascii="Tahoma" w:hAnsi="Tahoma" w:cs="Tahoma"/>
          <w:sz w:val="20"/>
          <w:szCs w:val="20"/>
        </w:rPr>
        <w:t>domy na půl cesty (§</w:t>
      </w:r>
      <w:r w:rsidR="00357CDB" w:rsidRPr="00A07234">
        <w:rPr>
          <w:rFonts w:ascii="Tahoma" w:hAnsi="Tahoma" w:cs="Tahoma"/>
          <w:sz w:val="20"/>
          <w:szCs w:val="20"/>
        </w:rPr>
        <w:t xml:space="preserve"> </w:t>
      </w:r>
      <w:r w:rsidRPr="00A07234">
        <w:rPr>
          <w:rFonts w:ascii="Tahoma" w:hAnsi="Tahoma" w:cs="Tahoma"/>
          <w:sz w:val="20"/>
          <w:szCs w:val="20"/>
        </w:rPr>
        <w:t>58)</w:t>
      </w:r>
      <w:r w:rsidR="00357CDB" w:rsidRPr="00A07234">
        <w:rPr>
          <w:rFonts w:ascii="Tahoma" w:hAnsi="Tahoma" w:cs="Tahoma"/>
          <w:sz w:val="20"/>
          <w:szCs w:val="20"/>
        </w:rPr>
        <w:t>,</w:t>
      </w:r>
    </w:p>
    <w:p w14:paraId="42686A18" w14:textId="77777777" w:rsidR="00CD23CC" w:rsidRPr="00A07234" w:rsidRDefault="00CD23CC" w:rsidP="008A50FA">
      <w:pPr>
        <w:numPr>
          <w:ilvl w:val="1"/>
          <w:numId w:val="6"/>
        </w:numPr>
        <w:tabs>
          <w:tab w:val="num" w:pos="720"/>
        </w:tabs>
        <w:ind w:left="720"/>
        <w:rPr>
          <w:rFonts w:ascii="Tahoma" w:hAnsi="Tahoma" w:cs="Tahoma"/>
          <w:sz w:val="20"/>
          <w:szCs w:val="20"/>
        </w:rPr>
      </w:pPr>
      <w:r w:rsidRPr="00A07234">
        <w:rPr>
          <w:rFonts w:ascii="Tahoma" w:hAnsi="Tahoma" w:cs="Tahoma"/>
          <w:sz w:val="20"/>
          <w:szCs w:val="20"/>
        </w:rPr>
        <w:t>kontaktní centra (§</w:t>
      </w:r>
      <w:r w:rsidR="00357CDB" w:rsidRPr="00A07234">
        <w:rPr>
          <w:rFonts w:ascii="Tahoma" w:hAnsi="Tahoma" w:cs="Tahoma"/>
          <w:sz w:val="20"/>
          <w:szCs w:val="20"/>
        </w:rPr>
        <w:t xml:space="preserve"> </w:t>
      </w:r>
      <w:r w:rsidRPr="00A07234">
        <w:rPr>
          <w:rFonts w:ascii="Tahoma" w:hAnsi="Tahoma" w:cs="Tahoma"/>
          <w:sz w:val="20"/>
          <w:szCs w:val="20"/>
        </w:rPr>
        <w:t>59)</w:t>
      </w:r>
      <w:r w:rsidR="00357CDB" w:rsidRPr="00A07234">
        <w:rPr>
          <w:rFonts w:ascii="Tahoma" w:hAnsi="Tahoma" w:cs="Tahoma"/>
          <w:sz w:val="20"/>
          <w:szCs w:val="20"/>
        </w:rPr>
        <w:t>,</w:t>
      </w:r>
    </w:p>
    <w:p w14:paraId="3ABAEEDD" w14:textId="77777777" w:rsidR="00CD23CC" w:rsidRPr="00A07234" w:rsidRDefault="00CD23CC" w:rsidP="008A50FA">
      <w:pPr>
        <w:numPr>
          <w:ilvl w:val="1"/>
          <w:numId w:val="6"/>
        </w:numPr>
        <w:tabs>
          <w:tab w:val="num" w:pos="720"/>
        </w:tabs>
        <w:ind w:left="720"/>
        <w:rPr>
          <w:rFonts w:ascii="Tahoma" w:hAnsi="Tahoma" w:cs="Tahoma"/>
          <w:sz w:val="20"/>
          <w:szCs w:val="20"/>
        </w:rPr>
      </w:pPr>
      <w:r w:rsidRPr="00A07234">
        <w:rPr>
          <w:rFonts w:ascii="Tahoma" w:hAnsi="Tahoma" w:cs="Tahoma"/>
          <w:sz w:val="20"/>
          <w:szCs w:val="20"/>
        </w:rPr>
        <w:t>služby následné péče (§</w:t>
      </w:r>
      <w:r w:rsidR="00357CDB" w:rsidRPr="00A07234">
        <w:rPr>
          <w:rFonts w:ascii="Tahoma" w:hAnsi="Tahoma" w:cs="Tahoma"/>
          <w:sz w:val="20"/>
          <w:szCs w:val="20"/>
        </w:rPr>
        <w:t xml:space="preserve"> </w:t>
      </w:r>
      <w:r w:rsidRPr="00A07234">
        <w:rPr>
          <w:rFonts w:ascii="Tahoma" w:hAnsi="Tahoma" w:cs="Tahoma"/>
          <w:sz w:val="20"/>
          <w:szCs w:val="20"/>
        </w:rPr>
        <w:t>64)</w:t>
      </w:r>
      <w:r w:rsidR="00357CDB" w:rsidRPr="00A07234">
        <w:rPr>
          <w:rFonts w:ascii="Tahoma" w:hAnsi="Tahoma" w:cs="Tahoma"/>
          <w:sz w:val="20"/>
          <w:szCs w:val="20"/>
        </w:rPr>
        <w:t>,</w:t>
      </w:r>
    </w:p>
    <w:p w14:paraId="306A6D73" w14:textId="77777777" w:rsidR="00802288" w:rsidRPr="00A07234" w:rsidRDefault="00802288" w:rsidP="007859FB">
      <w:pPr>
        <w:numPr>
          <w:ilvl w:val="1"/>
          <w:numId w:val="6"/>
        </w:numPr>
        <w:tabs>
          <w:tab w:val="num" w:pos="720"/>
        </w:tabs>
        <w:ind w:left="720"/>
        <w:rPr>
          <w:rFonts w:ascii="Tahoma" w:hAnsi="Tahoma" w:cs="Tahoma"/>
          <w:sz w:val="20"/>
          <w:szCs w:val="20"/>
        </w:rPr>
      </w:pPr>
      <w:r w:rsidRPr="00A07234">
        <w:rPr>
          <w:rFonts w:ascii="Tahoma" w:hAnsi="Tahoma" w:cs="Tahoma"/>
          <w:sz w:val="20"/>
          <w:szCs w:val="20"/>
        </w:rPr>
        <w:t>sociálně aktivizační služby pro rodin</w:t>
      </w:r>
      <w:r w:rsidR="00C61D53" w:rsidRPr="00A07234">
        <w:rPr>
          <w:rFonts w:ascii="Tahoma" w:hAnsi="Tahoma" w:cs="Tahoma"/>
          <w:sz w:val="20"/>
          <w:szCs w:val="20"/>
        </w:rPr>
        <w:t>y</w:t>
      </w:r>
      <w:r w:rsidRPr="00A07234">
        <w:rPr>
          <w:rFonts w:ascii="Tahoma" w:hAnsi="Tahoma" w:cs="Tahoma"/>
          <w:sz w:val="20"/>
          <w:szCs w:val="20"/>
        </w:rPr>
        <w:t xml:space="preserve"> s dětmi (§</w:t>
      </w:r>
      <w:r w:rsidR="00357CDB" w:rsidRPr="00A07234">
        <w:rPr>
          <w:rFonts w:ascii="Tahoma" w:hAnsi="Tahoma" w:cs="Tahoma"/>
          <w:sz w:val="20"/>
          <w:szCs w:val="20"/>
        </w:rPr>
        <w:t xml:space="preserve"> </w:t>
      </w:r>
      <w:r w:rsidRPr="00A07234">
        <w:rPr>
          <w:rFonts w:ascii="Tahoma" w:hAnsi="Tahoma" w:cs="Tahoma"/>
          <w:sz w:val="20"/>
          <w:szCs w:val="20"/>
        </w:rPr>
        <w:t>65)</w:t>
      </w:r>
      <w:r w:rsidR="00357CDB" w:rsidRPr="00A07234">
        <w:rPr>
          <w:rFonts w:ascii="Tahoma" w:hAnsi="Tahoma" w:cs="Tahoma"/>
          <w:sz w:val="20"/>
          <w:szCs w:val="20"/>
        </w:rPr>
        <w:t>,</w:t>
      </w:r>
    </w:p>
    <w:p w14:paraId="7DF5B475" w14:textId="77777777" w:rsidR="00CD23CC" w:rsidRPr="00A07234" w:rsidRDefault="00CD23CC" w:rsidP="008A50FA">
      <w:pPr>
        <w:numPr>
          <w:ilvl w:val="1"/>
          <w:numId w:val="6"/>
        </w:numPr>
        <w:tabs>
          <w:tab w:val="num" w:pos="720"/>
        </w:tabs>
        <w:ind w:left="720"/>
        <w:rPr>
          <w:rFonts w:ascii="Tahoma" w:hAnsi="Tahoma" w:cs="Tahoma"/>
          <w:sz w:val="20"/>
          <w:szCs w:val="20"/>
        </w:rPr>
      </w:pPr>
      <w:r w:rsidRPr="00A07234">
        <w:rPr>
          <w:rFonts w:ascii="Tahoma" w:hAnsi="Tahoma" w:cs="Tahoma"/>
          <w:sz w:val="20"/>
          <w:szCs w:val="20"/>
        </w:rPr>
        <w:t>sociálně terapeutické dílny (§</w:t>
      </w:r>
      <w:r w:rsidR="00357CDB" w:rsidRPr="00A07234">
        <w:rPr>
          <w:rFonts w:ascii="Tahoma" w:hAnsi="Tahoma" w:cs="Tahoma"/>
          <w:sz w:val="20"/>
          <w:szCs w:val="20"/>
        </w:rPr>
        <w:t xml:space="preserve"> </w:t>
      </w:r>
      <w:r w:rsidRPr="00A07234">
        <w:rPr>
          <w:rFonts w:ascii="Tahoma" w:hAnsi="Tahoma" w:cs="Tahoma"/>
          <w:sz w:val="20"/>
          <w:szCs w:val="20"/>
        </w:rPr>
        <w:t>67)</w:t>
      </w:r>
      <w:r w:rsidR="003A795A" w:rsidRPr="00A07234">
        <w:rPr>
          <w:rFonts w:ascii="Tahoma" w:hAnsi="Tahoma" w:cs="Tahoma"/>
          <w:sz w:val="20"/>
          <w:szCs w:val="20"/>
        </w:rPr>
        <w:t>.</w:t>
      </w:r>
    </w:p>
    <w:p w14:paraId="5618EAFB" w14:textId="77777777" w:rsidR="00FB4504" w:rsidRPr="00A07234" w:rsidRDefault="00FB4504" w:rsidP="00FB4504">
      <w:pPr>
        <w:rPr>
          <w:rFonts w:ascii="Tahoma" w:hAnsi="Tahoma" w:cs="Tahoma"/>
          <w:sz w:val="20"/>
          <w:szCs w:val="20"/>
        </w:rPr>
      </w:pPr>
    </w:p>
    <w:p w14:paraId="14FB9067" w14:textId="77777777" w:rsidR="004527AF" w:rsidRPr="00A07234" w:rsidRDefault="000A38AF" w:rsidP="0082740A">
      <w:pPr>
        <w:numPr>
          <w:ilvl w:val="0"/>
          <w:numId w:val="6"/>
        </w:numPr>
        <w:tabs>
          <w:tab w:val="clear" w:pos="720"/>
          <w:tab w:val="num" w:pos="567"/>
        </w:tabs>
        <w:spacing w:after="120"/>
        <w:ind w:left="425" w:hanging="425"/>
        <w:rPr>
          <w:rFonts w:ascii="Tahoma" w:hAnsi="Tahoma" w:cs="Tahoma"/>
          <w:b/>
          <w:sz w:val="20"/>
          <w:szCs w:val="20"/>
        </w:rPr>
      </w:pPr>
      <w:r w:rsidRPr="00A07234">
        <w:rPr>
          <w:rFonts w:ascii="Tahoma" w:hAnsi="Tahoma" w:cs="Tahoma"/>
          <w:b/>
          <w:sz w:val="20"/>
          <w:szCs w:val="20"/>
        </w:rPr>
        <w:t>Jednoletá p</w:t>
      </w:r>
      <w:r w:rsidR="004527AF" w:rsidRPr="00A07234">
        <w:rPr>
          <w:rFonts w:ascii="Tahoma" w:hAnsi="Tahoma" w:cs="Tahoma"/>
          <w:b/>
          <w:sz w:val="20"/>
          <w:szCs w:val="20"/>
        </w:rPr>
        <w:t>odpora návazných služeb v sociální oblasti poskytovaných na území MČ Praha</w:t>
      </w:r>
      <w:r w:rsidRPr="00A07234">
        <w:rPr>
          <w:rFonts w:ascii="Tahoma" w:hAnsi="Tahoma" w:cs="Tahoma"/>
          <w:b/>
          <w:sz w:val="20"/>
          <w:szCs w:val="20"/>
        </w:rPr>
        <w:t> </w:t>
      </w:r>
      <w:r w:rsidR="004527AF" w:rsidRPr="00A07234">
        <w:rPr>
          <w:rFonts w:ascii="Tahoma" w:hAnsi="Tahoma" w:cs="Tahoma"/>
          <w:b/>
          <w:sz w:val="20"/>
          <w:szCs w:val="20"/>
        </w:rPr>
        <w:t>14 nebo občanům MČ Praha 14</w:t>
      </w:r>
    </w:p>
    <w:p w14:paraId="11DF8481" w14:textId="77777777" w:rsidR="004527AF" w:rsidRPr="00A07234" w:rsidRDefault="004527AF" w:rsidP="00E80478">
      <w:pPr>
        <w:spacing w:after="120"/>
        <w:ind w:firstLine="360"/>
        <w:rPr>
          <w:rFonts w:ascii="Tahoma" w:hAnsi="Tahoma" w:cs="Tahoma"/>
          <w:sz w:val="20"/>
          <w:szCs w:val="20"/>
          <w:u w:val="single"/>
        </w:rPr>
      </w:pPr>
      <w:r w:rsidRPr="00A07234">
        <w:rPr>
          <w:rFonts w:ascii="Tahoma" w:hAnsi="Tahoma" w:cs="Tahoma"/>
          <w:sz w:val="20"/>
          <w:szCs w:val="20"/>
          <w:u w:val="single"/>
        </w:rPr>
        <w:t xml:space="preserve">Žádost lze podat na podporu těchto </w:t>
      </w:r>
      <w:r w:rsidR="00823052" w:rsidRPr="00A07234">
        <w:rPr>
          <w:rFonts w:ascii="Tahoma" w:hAnsi="Tahoma" w:cs="Tahoma"/>
          <w:sz w:val="20"/>
          <w:szCs w:val="20"/>
          <w:u w:val="single"/>
        </w:rPr>
        <w:t>návazných</w:t>
      </w:r>
      <w:r w:rsidRPr="00A07234">
        <w:rPr>
          <w:rFonts w:ascii="Tahoma" w:hAnsi="Tahoma" w:cs="Tahoma"/>
          <w:sz w:val="20"/>
          <w:szCs w:val="20"/>
          <w:u w:val="single"/>
        </w:rPr>
        <w:t xml:space="preserve"> služeb:</w:t>
      </w:r>
    </w:p>
    <w:p w14:paraId="46EB0E79" w14:textId="77777777" w:rsidR="00D26174" w:rsidRPr="00A07234" w:rsidRDefault="004527AF" w:rsidP="008A50FA">
      <w:pPr>
        <w:numPr>
          <w:ilvl w:val="0"/>
          <w:numId w:val="42"/>
        </w:numPr>
        <w:rPr>
          <w:rFonts w:ascii="Tahoma" w:hAnsi="Tahoma" w:cs="Tahoma"/>
          <w:sz w:val="20"/>
          <w:szCs w:val="20"/>
        </w:rPr>
      </w:pPr>
      <w:r w:rsidRPr="00A07234">
        <w:rPr>
          <w:rFonts w:ascii="Tahoma" w:hAnsi="Tahoma" w:cs="Tahoma"/>
          <w:sz w:val="20"/>
          <w:szCs w:val="20"/>
        </w:rPr>
        <w:t>klubová činnost seniorů a osob se zdravotním postižením</w:t>
      </w:r>
      <w:r w:rsidR="004D5833" w:rsidRPr="00A07234">
        <w:rPr>
          <w:rFonts w:ascii="Tahoma" w:hAnsi="Tahoma" w:cs="Tahoma"/>
          <w:sz w:val="20"/>
          <w:szCs w:val="20"/>
        </w:rPr>
        <w:t xml:space="preserve">, </w:t>
      </w:r>
    </w:p>
    <w:p w14:paraId="429707FB" w14:textId="77777777" w:rsidR="004527AF" w:rsidRPr="00A07234" w:rsidRDefault="00D26174" w:rsidP="008A50FA">
      <w:pPr>
        <w:numPr>
          <w:ilvl w:val="0"/>
          <w:numId w:val="42"/>
        </w:numPr>
        <w:rPr>
          <w:rFonts w:ascii="Tahoma" w:hAnsi="Tahoma" w:cs="Tahoma"/>
          <w:sz w:val="20"/>
          <w:szCs w:val="20"/>
        </w:rPr>
      </w:pPr>
      <w:r w:rsidRPr="00A07234">
        <w:rPr>
          <w:rFonts w:ascii="Tahoma" w:hAnsi="Tahoma" w:cs="Tahoma"/>
          <w:sz w:val="20"/>
          <w:szCs w:val="20"/>
        </w:rPr>
        <w:t>klubová činnost rodin s dětmi (mateřská a rodinná centra)</w:t>
      </w:r>
      <w:r w:rsidR="00240CC4" w:rsidRPr="00A07234">
        <w:rPr>
          <w:rFonts w:ascii="Tahoma" w:hAnsi="Tahoma" w:cs="Tahoma"/>
          <w:sz w:val="20"/>
          <w:szCs w:val="20"/>
        </w:rPr>
        <w:t>,</w:t>
      </w:r>
    </w:p>
    <w:p w14:paraId="371A01B9" w14:textId="77777777" w:rsidR="000A38AF" w:rsidRPr="00A07234" w:rsidRDefault="004D5833" w:rsidP="008A50FA">
      <w:pPr>
        <w:numPr>
          <w:ilvl w:val="0"/>
          <w:numId w:val="43"/>
        </w:numPr>
        <w:rPr>
          <w:rFonts w:ascii="Tahoma" w:hAnsi="Tahoma" w:cs="Tahoma"/>
          <w:sz w:val="20"/>
          <w:szCs w:val="20"/>
        </w:rPr>
      </w:pPr>
      <w:r w:rsidRPr="00A07234">
        <w:rPr>
          <w:rFonts w:ascii="Tahoma" w:hAnsi="Tahoma" w:cs="Tahoma"/>
          <w:sz w:val="20"/>
          <w:szCs w:val="20"/>
        </w:rPr>
        <w:t>osvětové aktivity pro seniory, občany se ZP, děti a mládež, menšiny a cizince, vícegenerační setkávání podporující inkluzi osob cílové skupiny</w:t>
      </w:r>
      <w:r w:rsidR="00240CC4" w:rsidRPr="00A07234">
        <w:rPr>
          <w:rFonts w:ascii="Tahoma" w:hAnsi="Tahoma" w:cs="Tahoma"/>
          <w:sz w:val="20"/>
          <w:szCs w:val="20"/>
        </w:rPr>
        <w:t>,</w:t>
      </w:r>
      <w:r w:rsidR="000A38AF" w:rsidRPr="00A07234">
        <w:rPr>
          <w:rFonts w:ascii="Tahoma" w:hAnsi="Tahoma" w:cs="Tahoma"/>
          <w:sz w:val="20"/>
          <w:szCs w:val="20"/>
        </w:rPr>
        <w:t xml:space="preserve"> </w:t>
      </w:r>
    </w:p>
    <w:p w14:paraId="7BC0F25E" w14:textId="77777777" w:rsidR="004527AF" w:rsidRPr="00A07234" w:rsidRDefault="00195696" w:rsidP="008A50FA">
      <w:pPr>
        <w:numPr>
          <w:ilvl w:val="0"/>
          <w:numId w:val="43"/>
        </w:numPr>
        <w:rPr>
          <w:rFonts w:ascii="Tahoma" w:hAnsi="Tahoma" w:cs="Tahoma"/>
          <w:sz w:val="20"/>
          <w:szCs w:val="20"/>
        </w:rPr>
      </w:pPr>
      <w:r w:rsidRPr="00A07234">
        <w:rPr>
          <w:rFonts w:ascii="Tahoma" w:hAnsi="Tahoma" w:cs="Tahoma"/>
          <w:sz w:val="20"/>
          <w:szCs w:val="20"/>
        </w:rPr>
        <w:t>podpůrné aktivity</w:t>
      </w:r>
      <w:r w:rsidR="004527AF" w:rsidRPr="00A07234">
        <w:rPr>
          <w:rFonts w:ascii="Tahoma" w:hAnsi="Tahoma" w:cs="Tahoma"/>
          <w:sz w:val="20"/>
          <w:szCs w:val="20"/>
        </w:rPr>
        <w:t xml:space="preserve"> pro pečující osoby</w:t>
      </w:r>
      <w:r w:rsidR="00240CC4" w:rsidRPr="00A07234">
        <w:rPr>
          <w:rFonts w:ascii="Tahoma" w:hAnsi="Tahoma" w:cs="Tahoma"/>
          <w:sz w:val="20"/>
          <w:szCs w:val="20"/>
        </w:rPr>
        <w:t>,</w:t>
      </w:r>
    </w:p>
    <w:p w14:paraId="341EEA06" w14:textId="77777777" w:rsidR="004527AF" w:rsidRPr="00A07234" w:rsidRDefault="004527AF" w:rsidP="008A50FA">
      <w:pPr>
        <w:numPr>
          <w:ilvl w:val="0"/>
          <w:numId w:val="43"/>
        </w:numPr>
        <w:rPr>
          <w:rFonts w:ascii="Tahoma" w:hAnsi="Tahoma" w:cs="Tahoma"/>
          <w:sz w:val="20"/>
          <w:szCs w:val="20"/>
        </w:rPr>
      </w:pPr>
      <w:r w:rsidRPr="00A07234">
        <w:rPr>
          <w:rFonts w:ascii="Tahoma" w:hAnsi="Tahoma" w:cs="Tahoma"/>
          <w:sz w:val="20"/>
          <w:szCs w:val="20"/>
        </w:rPr>
        <w:t>podpora rodin v</w:t>
      </w:r>
      <w:r w:rsidR="00240CC4" w:rsidRPr="00A07234">
        <w:rPr>
          <w:rFonts w:ascii="Tahoma" w:hAnsi="Tahoma" w:cs="Tahoma"/>
          <w:sz w:val="20"/>
          <w:szCs w:val="20"/>
        </w:rPr>
        <w:t> </w:t>
      </w:r>
      <w:r w:rsidRPr="00A07234">
        <w:rPr>
          <w:rFonts w:ascii="Tahoma" w:hAnsi="Tahoma" w:cs="Tahoma"/>
          <w:sz w:val="20"/>
          <w:szCs w:val="20"/>
        </w:rPr>
        <w:t>krizi</w:t>
      </w:r>
      <w:r w:rsidR="00240CC4" w:rsidRPr="00A07234">
        <w:rPr>
          <w:rFonts w:ascii="Tahoma" w:hAnsi="Tahoma" w:cs="Tahoma"/>
          <w:sz w:val="20"/>
          <w:szCs w:val="20"/>
        </w:rPr>
        <w:t>,</w:t>
      </w:r>
    </w:p>
    <w:p w14:paraId="2104B4FC" w14:textId="77777777" w:rsidR="004527AF" w:rsidRPr="00A07234" w:rsidRDefault="00C66D68" w:rsidP="00F40545">
      <w:pPr>
        <w:numPr>
          <w:ilvl w:val="0"/>
          <w:numId w:val="43"/>
        </w:numPr>
        <w:rPr>
          <w:rFonts w:ascii="Tahoma" w:hAnsi="Tahoma" w:cs="Tahoma"/>
          <w:sz w:val="20"/>
          <w:szCs w:val="20"/>
        </w:rPr>
      </w:pPr>
      <w:r w:rsidRPr="00A07234">
        <w:rPr>
          <w:rFonts w:ascii="Tahoma" w:hAnsi="Tahoma" w:cs="Tahoma"/>
          <w:sz w:val="20"/>
          <w:szCs w:val="20"/>
        </w:rPr>
        <w:t>vzdělávací aktivity pro rodiče vracející se na trh práce po rodičovské dovolené a lidi starší 50 let</w:t>
      </w:r>
      <w:r w:rsidR="00240CC4" w:rsidRPr="00A07234">
        <w:rPr>
          <w:rFonts w:ascii="Tahoma" w:hAnsi="Tahoma" w:cs="Tahoma"/>
          <w:sz w:val="20"/>
          <w:szCs w:val="20"/>
        </w:rPr>
        <w:t>,</w:t>
      </w:r>
    </w:p>
    <w:p w14:paraId="4C9FE1FE" w14:textId="77777777" w:rsidR="004527AF" w:rsidRPr="00A07234" w:rsidRDefault="004527AF" w:rsidP="008A50FA">
      <w:pPr>
        <w:numPr>
          <w:ilvl w:val="0"/>
          <w:numId w:val="43"/>
        </w:numPr>
        <w:rPr>
          <w:rFonts w:ascii="Tahoma" w:hAnsi="Tahoma" w:cs="Tahoma"/>
          <w:sz w:val="20"/>
          <w:szCs w:val="20"/>
        </w:rPr>
      </w:pPr>
      <w:r w:rsidRPr="00A07234">
        <w:rPr>
          <w:rFonts w:ascii="Tahoma" w:hAnsi="Tahoma" w:cs="Tahoma"/>
          <w:sz w:val="20"/>
          <w:szCs w:val="20"/>
        </w:rPr>
        <w:t>zvyšování vzdělanosti a aktivizac</w:t>
      </w:r>
      <w:r w:rsidR="00D26174" w:rsidRPr="00A07234">
        <w:rPr>
          <w:rFonts w:ascii="Tahoma" w:hAnsi="Tahoma" w:cs="Tahoma"/>
          <w:sz w:val="20"/>
          <w:szCs w:val="20"/>
        </w:rPr>
        <w:t>e</w:t>
      </w:r>
      <w:r w:rsidRPr="00A07234">
        <w:rPr>
          <w:rFonts w:ascii="Tahoma" w:hAnsi="Tahoma" w:cs="Tahoma"/>
          <w:sz w:val="20"/>
          <w:szCs w:val="20"/>
        </w:rPr>
        <w:t xml:space="preserve"> pracovního potenciálu cizinců a menšin</w:t>
      </w:r>
      <w:r w:rsidR="00240CC4" w:rsidRPr="00A07234">
        <w:rPr>
          <w:rFonts w:ascii="Tahoma" w:hAnsi="Tahoma" w:cs="Tahoma"/>
          <w:sz w:val="20"/>
          <w:szCs w:val="20"/>
        </w:rPr>
        <w:t>,</w:t>
      </w:r>
    </w:p>
    <w:p w14:paraId="2CAD9AD3" w14:textId="77777777" w:rsidR="004527AF" w:rsidRPr="00A07234" w:rsidRDefault="004527AF" w:rsidP="008A50FA">
      <w:pPr>
        <w:numPr>
          <w:ilvl w:val="0"/>
          <w:numId w:val="40"/>
        </w:numPr>
        <w:rPr>
          <w:rFonts w:ascii="Tahoma" w:hAnsi="Tahoma" w:cs="Tahoma"/>
          <w:sz w:val="20"/>
          <w:szCs w:val="20"/>
        </w:rPr>
      </w:pPr>
      <w:r w:rsidRPr="00A07234">
        <w:rPr>
          <w:rFonts w:ascii="Tahoma" w:hAnsi="Tahoma" w:cs="Tahoma"/>
          <w:sz w:val="20"/>
          <w:szCs w:val="20"/>
        </w:rPr>
        <w:t>podpora dobrovolnictví</w:t>
      </w:r>
      <w:r w:rsidR="00240CC4" w:rsidRPr="00A07234">
        <w:rPr>
          <w:rFonts w:ascii="Tahoma" w:hAnsi="Tahoma" w:cs="Tahoma"/>
          <w:sz w:val="20"/>
          <w:szCs w:val="20"/>
        </w:rPr>
        <w:t>,</w:t>
      </w:r>
    </w:p>
    <w:p w14:paraId="1B196A6B" w14:textId="77777777" w:rsidR="004D5833" w:rsidRPr="00A07234" w:rsidRDefault="004D5833" w:rsidP="008A50FA">
      <w:pPr>
        <w:numPr>
          <w:ilvl w:val="0"/>
          <w:numId w:val="40"/>
        </w:numPr>
        <w:rPr>
          <w:rFonts w:ascii="Tahoma" w:hAnsi="Tahoma" w:cs="Tahoma"/>
          <w:sz w:val="20"/>
          <w:szCs w:val="20"/>
        </w:rPr>
      </w:pPr>
      <w:r w:rsidRPr="00A07234">
        <w:rPr>
          <w:rFonts w:ascii="Tahoma" w:hAnsi="Tahoma" w:cs="Tahoma"/>
          <w:sz w:val="20"/>
          <w:szCs w:val="20"/>
        </w:rPr>
        <w:t>podpora komunitního života a multikulturního přístupu</w:t>
      </w:r>
      <w:r w:rsidR="00240CC4" w:rsidRPr="00A07234">
        <w:rPr>
          <w:rFonts w:ascii="Tahoma" w:hAnsi="Tahoma" w:cs="Tahoma"/>
          <w:sz w:val="20"/>
          <w:szCs w:val="20"/>
        </w:rPr>
        <w:t>,</w:t>
      </w:r>
    </w:p>
    <w:p w14:paraId="39145593" w14:textId="77777777" w:rsidR="00C66D68" w:rsidRPr="00A07234" w:rsidRDefault="00C66D68" w:rsidP="008A50FA">
      <w:pPr>
        <w:numPr>
          <w:ilvl w:val="0"/>
          <w:numId w:val="40"/>
        </w:numPr>
        <w:rPr>
          <w:rFonts w:ascii="Tahoma" w:hAnsi="Tahoma" w:cs="Tahoma"/>
          <w:sz w:val="20"/>
          <w:szCs w:val="20"/>
        </w:rPr>
      </w:pPr>
      <w:r w:rsidRPr="00A07234">
        <w:rPr>
          <w:rFonts w:ascii="Tahoma" w:hAnsi="Tahoma" w:cs="Tahoma"/>
          <w:sz w:val="20"/>
          <w:szCs w:val="20"/>
        </w:rPr>
        <w:t>hospicové služby</w:t>
      </w:r>
      <w:r w:rsidR="00240CC4" w:rsidRPr="00A07234">
        <w:rPr>
          <w:rFonts w:ascii="Tahoma" w:hAnsi="Tahoma" w:cs="Tahoma"/>
          <w:sz w:val="20"/>
          <w:szCs w:val="20"/>
        </w:rPr>
        <w:t>.</w:t>
      </w:r>
    </w:p>
    <w:p w14:paraId="5C23C5E9" w14:textId="77777777" w:rsidR="00FB4504" w:rsidRPr="00A07234" w:rsidRDefault="00FB4504" w:rsidP="007C7612">
      <w:pPr>
        <w:spacing w:before="240" w:after="120"/>
        <w:ind w:firstLine="357"/>
        <w:rPr>
          <w:rFonts w:ascii="Tahoma" w:hAnsi="Tahoma" w:cs="Tahoma"/>
          <w:sz w:val="20"/>
          <w:szCs w:val="20"/>
          <w:u w:val="single"/>
        </w:rPr>
      </w:pPr>
      <w:r w:rsidRPr="00A07234">
        <w:rPr>
          <w:rFonts w:ascii="Tahoma" w:hAnsi="Tahoma" w:cs="Tahoma"/>
          <w:sz w:val="20"/>
          <w:szCs w:val="20"/>
        </w:rPr>
        <w:t xml:space="preserve">Zařazeny budou žádosti zaměřené na tyto </w:t>
      </w:r>
      <w:r w:rsidRPr="00A07234">
        <w:rPr>
          <w:rFonts w:ascii="Tahoma" w:hAnsi="Tahoma" w:cs="Tahoma"/>
          <w:sz w:val="20"/>
          <w:szCs w:val="20"/>
          <w:u w:val="single"/>
        </w:rPr>
        <w:t>cílové skupiny občanů žijící na území městské části:</w:t>
      </w:r>
    </w:p>
    <w:p w14:paraId="636C6FDB" w14:textId="77777777" w:rsidR="00FB4504" w:rsidRPr="00A07234" w:rsidRDefault="00FB4504" w:rsidP="00FB4504">
      <w:pPr>
        <w:numPr>
          <w:ilvl w:val="1"/>
          <w:numId w:val="6"/>
        </w:numPr>
        <w:tabs>
          <w:tab w:val="num" w:pos="720"/>
        </w:tabs>
        <w:ind w:left="720"/>
        <w:rPr>
          <w:rFonts w:ascii="Tahoma" w:hAnsi="Tahoma" w:cs="Tahoma"/>
          <w:sz w:val="20"/>
          <w:szCs w:val="20"/>
        </w:rPr>
      </w:pPr>
      <w:r w:rsidRPr="00A07234">
        <w:rPr>
          <w:rFonts w:ascii="Tahoma" w:hAnsi="Tahoma" w:cs="Tahoma"/>
          <w:sz w:val="20"/>
          <w:szCs w:val="20"/>
        </w:rPr>
        <w:t>rodiny s</w:t>
      </w:r>
      <w:r w:rsidR="000C79F3" w:rsidRPr="00A07234">
        <w:rPr>
          <w:rFonts w:ascii="Tahoma" w:hAnsi="Tahoma" w:cs="Tahoma"/>
          <w:sz w:val="20"/>
          <w:szCs w:val="20"/>
        </w:rPr>
        <w:t> </w:t>
      </w:r>
      <w:r w:rsidRPr="00A07234">
        <w:rPr>
          <w:rFonts w:ascii="Tahoma" w:hAnsi="Tahoma" w:cs="Tahoma"/>
          <w:sz w:val="20"/>
          <w:szCs w:val="20"/>
        </w:rPr>
        <w:t>dětmi</w:t>
      </w:r>
      <w:r w:rsidR="000C79F3" w:rsidRPr="00A07234">
        <w:rPr>
          <w:rFonts w:ascii="Tahoma" w:hAnsi="Tahoma" w:cs="Tahoma"/>
          <w:sz w:val="20"/>
          <w:szCs w:val="20"/>
        </w:rPr>
        <w:t>,</w:t>
      </w:r>
    </w:p>
    <w:p w14:paraId="520C1A32" w14:textId="77777777" w:rsidR="00FB4504" w:rsidRPr="00A07234" w:rsidRDefault="00FB4504" w:rsidP="00FB4504">
      <w:pPr>
        <w:numPr>
          <w:ilvl w:val="1"/>
          <w:numId w:val="6"/>
        </w:numPr>
        <w:tabs>
          <w:tab w:val="num" w:pos="720"/>
        </w:tabs>
        <w:ind w:left="720"/>
        <w:rPr>
          <w:rFonts w:ascii="Tahoma" w:hAnsi="Tahoma" w:cs="Tahoma"/>
          <w:sz w:val="20"/>
          <w:szCs w:val="20"/>
        </w:rPr>
      </w:pPr>
      <w:r w:rsidRPr="00A07234">
        <w:rPr>
          <w:rFonts w:ascii="Tahoma" w:hAnsi="Tahoma" w:cs="Tahoma"/>
          <w:sz w:val="20"/>
          <w:szCs w:val="20"/>
        </w:rPr>
        <w:t>děti a mládež ohrožené sociálním vyloučením</w:t>
      </w:r>
      <w:r w:rsidR="000C79F3" w:rsidRPr="00A07234">
        <w:rPr>
          <w:rFonts w:ascii="Tahoma" w:hAnsi="Tahoma" w:cs="Tahoma"/>
          <w:sz w:val="20"/>
          <w:szCs w:val="20"/>
        </w:rPr>
        <w:t>,</w:t>
      </w:r>
    </w:p>
    <w:p w14:paraId="3555D0BF" w14:textId="77777777" w:rsidR="00FB4504" w:rsidRPr="00A07234" w:rsidRDefault="00FB4504" w:rsidP="00FB4504">
      <w:pPr>
        <w:numPr>
          <w:ilvl w:val="1"/>
          <w:numId w:val="6"/>
        </w:numPr>
        <w:tabs>
          <w:tab w:val="num" w:pos="720"/>
        </w:tabs>
        <w:ind w:left="720"/>
        <w:rPr>
          <w:rFonts w:ascii="Tahoma" w:hAnsi="Tahoma" w:cs="Tahoma"/>
          <w:sz w:val="20"/>
          <w:szCs w:val="20"/>
        </w:rPr>
      </w:pPr>
      <w:r w:rsidRPr="00A07234">
        <w:rPr>
          <w:rFonts w:ascii="Tahoma" w:hAnsi="Tahoma" w:cs="Tahoma"/>
          <w:sz w:val="20"/>
          <w:szCs w:val="20"/>
        </w:rPr>
        <w:t>příslušníci romských sociálně vyloučených lokalit</w:t>
      </w:r>
      <w:r w:rsidR="000C79F3" w:rsidRPr="00A07234">
        <w:rPr>
          <w:rFonts w:ascii="Tahoma" w:hAnsi="Tahoma" w:cs="Tahoma"/>
          <w:sz w:val="20"/>
          <w:szCs w:val="20"/>
        </w:rPr>
        <w:t>,</w:t>
      </w:r>
    </w:p>
    <w:p w14:paraId="38360E66" w14:textId="77777777" w:rsidR="00FB4504" w:rsidRPr="00A07234" w:rsidRDefault="00FB4504" w:rsidP="00FB4504">
      <w:pPr>
        <w:numPr>
          <w:ilvl w:val="1"/>
          <w:numId w:val="6"/>
        </w:numPr>
        <w:tabs>
          <w:tab w:val="num" w:pos="720"/>
        </w:tabs>
        <w:ind w:left="720"/>
        <w:rPr>
          <w:rFonts w:ascii="Tahoma" w:hAnsi="Tahoma" w:cs="Tahoma"/>
          <w:sz w:val="20"/>
          <w:szCs w:val="20"/>
        </w:rPr>
      </w:pPr>
      <w:r w:rsidRPr="00A07234">
        <w:rPr>
          <w:rFonts w:ascii="Tahoma" w:hAnsi="Tahoma" w:cs="Tahoma"/>
          <w:sz w:val="20"/>
          <w:szCs w:val="20"/>
        </w:rPr>
        <w:t>cizinci</w:t>
      </w:r>
      <w:r w:rsidR="000C79F3" w:rsidRPr="00A07234">
        <w:rPr>
          <w:rFonts w:ascii="Tahoma" w:hAnsi="Tahoma" w:cs="Tahoma"/>
          <w:sz w:val="20"/>
          <w:szCs w:val="20"/>
        </w:rPr>
        <w:t>,</w:t>
      </w:r>
    </w:p>
    <w:p w14:paraId="0CD31ED2" w14:textId="77777777" w:rsidR="00FB4504" w:rsidRPr="00A07234" w:rsidRDefault="00FB4504" w:rsidP="00FB4504">
      <w:pPr>
        <w:numPr>
          <w:ilvl w:val="1"/>
          <w:numId w:val="6"/>
        </w:numPr>
        <w:tabs>
          <w:tab w:val="num" w:pos="720"/>
        </w:tabs>
        <w:ind w:left="720"/>
        <w:rPr>
          <w:rFonts w:ascii="Tahoma" w:hAnsi="Tahoma" w:cs="Tahoma"/>
          <w:sz w:val="20"/>
          <w:szCs w:val="20"/>
        </w:rPr>
      </w:pPr>
      <w:r w:rsidRPr="00A07234">
        <w:rPr>
          <w:rFonts w:ascii="Tahoma" w:hAnsi="Tahoma" w:cs="Tahoma"/>
          <w:sz w:val="20"/>
          <w:szCs w:val="20"/>
        </w:rPr>
        <w:t>senioři</w:t>
      </w:r>
      <w:r w:rsidR="000C79F3" w:rsidRPr="00A07234">
        <w:rPr>
          <w:rFonts w:ascii="Tahoma" w:hAnsi="Tahoma" w:cs="Tahoma"/>
          <w:sz w:val="20"/>
          <w:szCs w:val="20"/>
        </w:rPr>
        <w:t>,</w:t>
      </w:r>
    </w:p>
    <w:p w14:paraId="1A5227DF" w14:textId="77777777" w:rsidR="00FB4504" w:rsidRPr="00AF7F8D" w:rsidRDefault="00FB4504" w:rsidP="00E80478">
      <w:pPr>
        <w:widowControl w:val="0"/>
        <w:numPr>
          <w:ilvl w:val="1"/>
          <w:numId w:val="6"/>
        </w:numPr>
        <w:tabs>
          <w:tab w:val="num" w:pos="720"/>
        </w:tabs>
        <w:ind w:left="714" w:hanging="357"/>
        <w:rPr>
          <w:rFonts w:ascii="Tahoma" w:hAnsi="Tahoma" w:cs="Tahoma"/>
          <w:sz w:val="20"/>
          <w:szCs w:val="20"/>
        </w:rPr>
      </w:pPr>
      <w:r w:rsidRPr="00A07234">
        <w:rPr>
          <w:rFonts w:ascii="Tahoma" w:hAnsi="Tahoma" w:cs="Tahoma"/>
          <w:sz w:val="20"/>
          <w:szCs w:val="20"/>
        </w:rPr>
        <w:t xml:space="preserve">občané se </w:t>
      </w:r>
      <w:r w:rsidR="007C7612">
        <w:rPr>
          <w:rFonts w:ascii="Tahoma" w:hAnsi="Tahoma" w:cs="Tahoma"/>
          <w:sz w:val="20"/>
          <w:szCs w:val="20"/>
        </w:rPr>
        <w:t>zdravotním handicapem</w:t>
      </w:r>
      <w:r w:rsidRPr="00A07234">
        <w:rPr>
          <w:rFonts w:ascii="Tahoma" w:hAnsi="Tahoma" w:cs="Tahoma"/>
          <w:sz w:val="20"/>
          <w:szCs w:val="20"/>
        </w:rPr>
        <w:t xml:space="preserve"> (tělesným, mentálním, kombinovaným, duševním, smyslovým)</w:t>
      </w:r>
      <w:r w:rsidR="000C79F3" w:rsidRPr="00A07234">
        <w:rPr>
          <w:rFonts w:ascii="Tahoma" w:hAnsi="Tahoma" w:cs="Tahoma"/>
          <w:sz w:val="20"/>
          <w:szCs w:val="20"/>
        </w:rPr>
        <w:t>.</w:t>
      </w:r>
    </w:p>
    <w:p w14:paraId="5CD057B9" w14:textId="77777777" w:rsidR="00561273" w:rsidRPr="00A07234" w:rsidRDefault="00561273" w:rsidP="00E80478">
      <w:pPr>
        <w:pStyle w:val="podnadpisy"/>
        <w:widowControl w:val="0"/>
        <w:spacing w:before="360" w:beforeAutospacing="0" w:after="240" w:afterAutospacing="0"/>
        <w:rPr>
          <w:rFonts w:ascii="Tahoma" w:hAnsi="Tahoma" w:cs="Tahoma"/>
          <w:sz w:val="20"/>
          <w:szCs w:val="20"/>
        </w:rPr>
      </w:pPr>
      <w:r w:rsidRPr="00A07234">
        <w:rPr>
          <w:rFonts w:ascii="Tahoma" w:hAnsi="Tahoma" w:cs="Tahoma"/>
          <w:sz w:val="20"/>
          <w:szCs w:val="20"/>
        </w:rPr>
        <w:t>Článek I</w:t>
      </w:r>
      <w:r w:rsidR="005E0746" w:rsidRPr="00A07234">
        <w:rPr>
          <w:rFonts w:ascii="Tahoma" w:hAnsi="Tahoma" w:cs="Tahoma"/>
          <w:sz w:val="20"/>
          <w:szCs w:val="20"/>
        </w:rPr>
        <w:t>II</w:t>
      </w:r>
      <w:r w:rsidRPr="00A07234">
        <w:rPr>
          <w:rFonts w:ascii="Tahoma" w:hAnsi="Tahoma" w:cs="Tahoma"/>
          <w:sz w:val="20"/>
          <w:szCs w:val="20"/>
        </w:rPr>
        <w:t>.</w:t>
      </w:r>
      <w:r w:rsidR="00382FA6" w:rsidRPr="00A07234">
        <w:rPr>
          <w:rFonts w:ascii="Tahoma" w:hAnsi="Tahoma" w:cs="Tahoma"/>
          <w:sz w:val="20"/>
          <w:szCs w:val="20"/>
        </w:rPr>
        <w:br/>
      </w:r>
      <w:r w:rsidRPr="00A07234">
        <w:rPr>
          <w:rFonts w:ascii="Tahoma" w:hAnsi="Tahoma" w:cs="Tahoma"/>
          <w:sz w:val="20"/>
          <w:szCs w:val="20"/>
        </w:rPr>
        <w:t>Podání žádosti</w:t>
      </w:r>
      <w:r w:rsidR="008A7E8F" w:rsidRPr="00A07234">
        <w:rPr>
          <w:rFonts w:ascii="Tahoma" w:hAnsi="Tahoma" w:cs="Tahoma"/>
          <w:sz w:val="20"/>
          <w:szCs w:val="20"/>
        </w:rPr>
        <w:t>, lhůty</w:t>
      </w:r>
    </w:p>
    <w:p w14:paraId="3FC23983" w14:textId="77777777" w:rsidR="00BE2F24" w:rsidRPr="00A07234" w:rsidRDefault="00BE2F24" w:rsidP="0077031D">
      <w:pPr>
        <w:spacing w:after="120"/>
        <w:rPr>
          <w:rFonts w:ascii="Tahoma" w:hAnsi="Tahoma" w:cs="Tahoma"/>
          <w:sz w:val="20"/>
          <w:szCs w:val="20"/>
        </w:rPr>
      </w:pPr>
      <w:r w:rsidRPr="00A07234">
        <w:rPr>
          <w:rFonts w:ascii="Tahoma" w:hAnsi="Tahoma" w:cs="Tahoma"/>
          <w:sz w:val="20"/>
          <w:szCs w:val="20"/>
        </w:rPr>
        <w:t>Lhůta pro podání žádosti je od 1</w:t>
      </w:r>
      <w:r w:rsidR="00A204D5" w:rsidRPr="00A07234">
        <w:rPr>
          <w:rFonts w:ascii="Tahoma" w:hAnsi="Tahoma" w:cs="Tahoma"/>
          <w:sz w:val="20"/>
          <w:szCs w:val="20"/>
        </w:rPr>
        <w:t>5</w:t>
      </w:r>
      <w:r w:rsidRPr="00A07234">
        <w:rPr>
          <w:rFonts w:ascii="Tahoma" w:hAnsi="Tahoma" w:cs="Tahoma"/>
          <w:sz w:val="20"/>
          <w:szCs w:val="20"/>
        </w:rPr>
        <w:t xml:space="preserve">. </w:t>
      </w:r>
      <w:r w:rsidR="00A204D5" w:rsidRPr="00A07234">
        <w:rPr>
          <w:rFonts w:ascii="Tahoma" w:hAnsi="Tahoma" w:cs="Tahoma"/>
          <w:sz w:val="20"/>
          <w:szCs w:val="20"/>
        </w:rPr>
        <w:t>2</w:t>
      </w:r>
      <w:r w:rsidRPr="00A07234">
        <w:rPr>
          <w:rFonts w:ascii="Tahoma" w:hAnsi="Tahoma" w:cs="Tahoma"/>
          <w:sz w:val="20"/>
          <w:szCs w:val="20"/>
        </w:rPr>
        <w:t xml:space="preserve">. do </w:t>
      </w:r>
      <w:r w:rsidR="00A204D5" w:rsidRPr="00A07234">
        <w:rPr>
          <w:rFonts w:ascii="Tahoma" w:hAnsi="Tahoma" w:cs="Tahoma"/>
          <w:sz w:val="20"/>
          <w:szCs w:val="20"/>
        </w:rPr>
        <w:t>15</w:t>
      </w:r>
      <w:r w:rsidRPr="00A07234">
        <w:rPr>
          <w:rFonts w:ascii="Tahoma" w:hAnsi="Tahoma" w:cs="Tahoma"/>
          <w:sz w:val="20"/>
          <w:szCs w:val="20"/>
        </w:rPr>
        <w:t xml:space="preserve">. </w:t>
      </w:r>
      <w:r w:rsidR="003F1D7F" w:rsidRPr="00A07234">
        <w:rPr>
          <w:rFonts w:ascii="Tahoma" w:hAnsi="Tahoma" w:cs="Tahoma"/>
          <w:sz w:val="20"/>
          <w:szCs w:val="20"/>
        </w:rPr>
        <w:t>3</w:t>
      </w:r>
      <w:r w:rsidRPr="00A07234">
        <w:rPr>
          <w:rFonts w:ascii="Tahoma" w:hAnsi="Tahoma" w:cs="Tahoma"/>
          <w:sz w:val="20"/>
          <w:szCs w:val="20"/>
        </w:rPr>
        <w:t>. 202</w:t>
      </w:r>
      <w:r w:rsidR="000A1E4C">
        <w:rPr>
          <w:rFonts w:ascii="Tahoma" w:hAnsi="Tahoma" w:cs="Tahoma"/>
          <w:sz w:val="20"/>
          <w:szCs w:val="20"/>
        </w:rPr>
        <w:t>4</w:t>
      </w:r>
      <w:r w:rsidRPr="00A07234">
        <w:rPr>
          <w:rFonts w:ascii="Tahoma" w:hAnsi="Tahoma" w:cs="Tahoma"/>
          <w:sz w:val="20"/>
          <w:szCs w:val="20"/>
        </w:rPr>
        <w:t xml:space="preserve"> včetně</w:t>
      </w:r>
      <w:r w:rsidR="009D0B0C" w:rsidRPr="00A07234">
        <w:rPr>
          <w:rFonts w:ascii="Tahoma" w:hAnsi="Tahoma" w:cs="Tahoma"/>
          <w:sz w:val="20"/>
          <w:szCs w:val="20"/>
        </w:rPr>
        <w:t xml:space="preserve">. </w:t>
      </w:r>
    </w:p>
    <w:p w14:paraId="1925203F" w14:textId="77777777" w:rsidR="00BE2F24" w:rsidRPr="00A07234" w:rsidRDefault="00BE2F24" w:rsidP="006720D8">
      <w:pPr>
        <w:spacing w:after="120"/>
        <w:rPr>
          <w:rFonts w:ascii="Tahoma" w:hAnsi="Tahoma" w:cs="Tahoma"/>
          <w:bCs/>
          <w:sz w:val="20"/>
          <w:szCs w:val="20"/>
        </w:rPr>
      </w:pPr>
      <w:r w:rsidRPr="00A07234">
        <w:rPr>
          <w:rFonts w:ascii="Tahoma" w:hAnsi="Tahoma" w:cs="Tahoma"/>
          <w:sz w:val="20"/>
          <w:szCs w:val="20"/>
        </w:rPr>
        <w:t xml:space="preserve">Žadatel </w:t>
      </w:r>
      <w:r w:rsidRPr="00A07234">
        <w:rPr>
          <w:rFonts w:ascii="Tahoma" w:hAnsi="Tahoma" w:cs="Tahoma"/>
          <w:bCs/>
          <w:sz w:val="20"/>
          <w:szCs w:val="20"/>
        </w:rPr>
        <w:t>žádá o dotaci výlučně elektronickou formou prostřednictvím dotačního portálu</w:t>
      </w:r>
      <w:r w:rsidR="009D0B0C" w:rsidRPr="00A07234">
        <w:rPr>
          <w:rFonts w:ascii="Tahoma" w:hAnsi="Tahoma" w:cs="Tahoma"/>
          <w:bCs/>
          <w:sz w:val="20"/>
          <w:szCs w:val="20"/>
        </w:rPr>
        <w:t xml:space="preserve"> poskytovatele </w:t>
      </w:r>
      <w:hyperlink r:id="rId9" w:history="1">
        <w:r w:rsidR="009D0B0C" w:rsidRPr="00A07234">
          <w:rPr>
            <w:rStyle w:val="Hypertextovodkaz"/>
            <w:rFonts w:ascii="Tahoma" w:hAnsi="Tahoma" w:cs="Tahoma"/>
            <w:bCs/>
            <w:sz w:val="20"/>
            <w:szCs w:val="20"/>
          </w:rPr>
          <w:t>www.dotace.praha14.cz</w:t>
        </w:r>
      </w:hyperlink>
      <w:r w:rsidR="009D0B0C" w:rsidRPr="00A07234">
        <w:rPr>
          <w:rFonts w:ascii="Tahoma" w:hAnsi="Tahoma" w:cs="Tahoma"/>
          <w:bCs/>
          <w:sz w:val="20"/>
          <w:szCs w:val="20"/>
        </w:rPr>
        <w:t xml:space="preserve"> (dále jen</w:t>
      </w:r>
      <w:r w:rsidR="009D0B0C" w:rsidRPr="00A07234">
        <w:rPr>
          <w:rFonts w:ascii="Tahoma" w:hAnsi="Tahoma" w:cs="Tahoma"/>
          <w:b/>
          <w:bCs/>
          <w:sz w:val="20"/>
          <w:szCs w:val="20"/>
        </w:rPr>
        <w:t xml:space="preserve"> </w:t>
      </w:r>
      <w:r w:rsidR="009D0B0C" w:rsidRPr="00A07234">
        <w:rPr>
          <w:rFonts w:ascii="Tahoma" w:hAnsi="Tahoma" w:cs="Tahoma"/>
          <w:bCs/>
          <w:sz w:val="20"/>
          <w:szCs w:val="20"/>
        </w:rPr>
        <w:t>„</w:t>
      </w:r>
      <w:r w:rsidR="009D0B0C" w:rsidRPr="00A07234">
        <w:rPr>
          <w:rFonts w:ascii="Tahoma" w:hAnsi="Tahoma" w:cs="Tahoma"/>
          <w:b/>
          <w:bCs/>
          <w:sz w:val="20"/>
          <w:szCs w:val="20"/>
        </w:rPr>
        <w:t>dotační portál</w:t>
      </w:r>
      <w:r w:rsidR="009D0B0C" w:rsidRPr="00A07234">
        <w:rPr>
          <w:rFonts w:ascii="Tahoma" w:hAnsi="Tahoma" w:cs="Tahoma"/>
          <w:bCs/>
          <w:sz w:val="20"/>
          <w:szCs w:val="20"/>
        </w:rPr>
        <w:t>“)</w:t>
      </w:r>
      <w:r w:rsidRPr="00A07234">
        <w:rPr>
          <w:rFonts w:ascii="Tahoma" w:hAnsi="Tahoma" w:cs="Tahoma"/>
          <w:bCs/>
          <w:sz w:val="20"/>
          <w:szCs w:val="20"/>
        </w:rPr>
        <w:t xml:space="preserve">. Identifikace žadatele bude ověřena prostřednictvím datové schránky. </w:t>
      </w:r>
    </w:p>
    <w:p w14:paraId="4052D991" w14:textId="77777777" w:rsidR="009D0B0C" w:rsidRPr="00A07234" w:rsidRDefault="00BE2F24" w:rsidP="001E0C32">
      <w:pPr>
        <w:spacing w:after="120"/>
        <w:textAlignment w:val="top"/>
        <w:rPr>
          <w:rFonts w:ascii="Tahoma" w:hAnsi="Tahoma" w:cs="Tahoma"/>
          <w:b/>
          <w:bCs/>
          <w:sz w:val="20"/>
          <w:szCs w:val="20"/>
        </w:rPr>
      </w:pPr>
      <w:r w:rsidRPr="00A07234">
        <w:rPr>
          <w:rFonts w:ascii="Tahoma" w:hAnsi="Tahoma" w:cs="Tahoma"/>
          <w:bCs/>
          <w:sz w:val="20"/>
          <w:szCs w:val="20"/>
        </w:rPr>
        <w:lastRenderedPageBreak/>
        <w:t xml:space="preserve">Informace a konzultace v dotačním řízení poskytuje: Mgr. Lenka Košťáková, </w:t>
      </w:r>
      <w:r w:rsidR="00FA5D14" w:rsidRPr="00A07234">
        <w:rPr>
          <w:rFonts w:ascii="Tahoma" w:hAnsi="Tahoma" w:cs="Tahoma"/>
          <w:bCs/>
          <w:sz w:val="20"/>
          <w:szCs w:val="20"/>
        </w:rPr>
        <w:t xml:space="preserve">Odbor </w:t>
      </w:r>
      <w:r w:rsidRPr="00A07234">
        <w:rPr>
          <w:rFonts w:ascii="Tahoma" w:hAnsi="Tahoma" w:cs="Tahoma"/>
          <w:bCs/>
          <w:sz w:val="20"/>
          <w:szCs w:val="20"/>
        </w:rPr>
        <w:t>sociálních věcí a zdravotnictví</w:t>
      </w:r>
      <w:r w:rsidR="00FA5D14" w:rsidRPr="00A07234">
        <w:rPr>
          <w:rFonts w:ascii="Tahoma" w:hAnsi="Tahoma" w:cs="Tahoma"/>
          <w:bCs/>
          <w:sz w:val="20"/>
          <w:szCs w:val="20"/>
        </w:rPr>
        <w:t xml:space="preserve"> Úřadu městské části Praha 14</w:t>
      </w:r>
      <w:r w:rsidRPr="00A07234">
        <w:rPr>
          <w:rFonts w:ascii="Tahoma" w:hAnsi="Tahoma" w:cs="Tahoma"/>
          <w:bCs/>
          <w:sz w:val="20"/>
          <w:szCs w:val="20"/>
        </w:rPr>
        <w:t>, tel.: 281 </w:t>
      </w:r>
      <w:r w:rsidR="00DE32E4">
        <w:rPr>
          <w:rFonts w:ascii="Tahoma" w:hAnsi="Tahoma" w:cs="Tahoma"/>
          <w:bCs/>
          <w:sz w:val="20"/>
          <w:szCs w:val="20"/>
        </w:rPr>
        <w:t>295</w:t>
      </w:r>
      <w:r w:rsidRPr="00A07234">
        <w:rPr>
          <w:rFonts w:ascii="Tahoma" w:hAnsi="Tahoma" w:cs="Tahoma"/>
          <w:bCs/>
          <w:sz w:val="20"/>
          <w:szCs w:val="20"/>
        </w:rPr>
        <w:t xml:space="preserve"> 346, e-mail: </w:t>
      </w:r>
      <w:hyperlink r:id="rId10" w:history="1">
        <w:r w:rsidRPr="00A07234">
          <w:rPr>
            <w:rStyle w:val="Hypertextovodkaz"/>
            <w:rFonts w:ascii="Tahoma" w:hAnsi="Tahoma" w:cs="Tahoma"/>
            <w:sz w:val="20"/>
            <w:szCs w:val="20"/>
          </w:rPr>
          <w:t>Lenka.Kostakova@praha14.cz</w:t>
        </w:r>
      </w:hyperlink>
      <w:r w:rsidRPr="00A07234">
        <w:rPr>
          <w:rFonts w:ascii="Tahoma" w:hAnsi="Tahoma" w:cs="Tahoma"/>
          <w:sz w:val="20"/>
          <w:szCs w:val="20"/>
        </w:rPr>
        <w:t>.</w:t>
      </w:r>
    </w:p>
    <w:p w14:paraId="457170DC" w14:textId="77777777" w:rsidR="009D0B0C" w:rsidRPr="00A07234" w:rsidRDefault="00561273" w:rsidP="001E0C32">
      <w:pPr>
        <w:spacing w:after="120"/>
        <w:textAlignment w:val="top"/>
        <w:rPr>
          <w:rFonts w:ascii="Tahoma" w:hAnsi="Tahoma" w:cs="Tahoma"/>
          <w:sz w:val="20"/>
          <w:szCs w:val="20"/>
        </w:rPr>
      </w:pPr>
      <w:r w:rsidRPr="00A07234">
        <w:rPr>
          <w:rFonts w:ascii="Tahoma" w:hAnsi="Tahoma" w:cs="Tahoma"/>
          <w:sz w:val="20"/>
          <w:szCs w:val="20"/>
        </w:rPr>
        <w:t>Povinné přílohy žádosti</w:t>
      </w:r>
      <w:r w:rsidR="008B76BF" w:rsidRPr="00A07234">
        <w:rPr>
          <w:rFonts w:ascii="Tahoma" w:hAnsi="Tahoma" w:cs="Tahoma"/>
          <w:sz w:val="20"/>
          <w:szCs w:val="20"/>
        </w:rPr>
        <w:t xml:space="preserve"> v podoblasti „Jednoletá podpora sociálních služeb registrovaných podle zákona č. 108/2006 Sb., o sociálních službách“</w:t>
      </w:r>
      <w:r w:rsidRPr="00A07234">
        <w:rPr>
          <w:rFonts w:ascii="Tahoma" w:hAnsi="Tahoma" w:cs="Tahoma"/>
          <w:sz w:val="20"/>
          <w:szCs w:val="20"/>
        </w:rPr>
        <w:t>:</w:t>
      </w:r>
    </w:p>
    <w:p w14:paraId="2C0371F4" w14:textId="78EF8012" w:rsidR="00561273" w:rsidRPr="00A07234" w:rsidRDefault="009D0B0C" w:rsidP="001E0C32">
      <w:pPr>
        <w:numPr>
          <w:ilvl w:val="0"/>
          <w:numId w:val="35"/>
        </w:numPr>
        <w:spacing w:after="120"/>
        <w:ind w:left="714" w:hanging="357"/>
        <w:textAlignment w:val="top"/>
        <w:rPr>
          <w:rFonts w:ascii="Tahoma" w:hAnsi="Tahoma" w:cs="Tahoma"/>
          <w:b/>
          <w:bCs/>
          <w:sz w:val="20"/>
          <w:szCs w:val="20"/>
        </w:rPr>
      </w:pPr>
      <w:r w:rsidRPr="00A07234">
        <w:rPr>
          <w:rFonts w:ascii="Tahoma" w:hAnsi="Tahoma" w:cs="Tahoma"/>
          <w:sz w:val="20"/>
          <w:szCs w:val="20"/>
        </w:rPr>
        <w:t>p</w:t>
      </w:r>
      <w:r w:rsidR="008D21E0" w:rsidRPr="00A07234">
        <w:rPr>
          <w:rFonts w:ascii="Tahoma" w:hAnsi="Tahoma" w:cs="Tahoma"/>
          <w:sz w:val="20"/>
          <w:szCs w:val="20"/>
        </w:rPr>
        <w:t xml:space="preserve">ověření k výkonu služby obecného hospodářského zájmu vydané </w:t>
      </w:r>
      <w:r w:rsidR="00B11607" w:rsidRPr="00A07234">
        <w:rPr>
          <w:rFonts w:ascii="Tahoma" w:hAnsi="Tahoma" w:cs="Tahoma"/>
          <w:sz w:val="20"/>
          <w:szCs w:val="20"/>
        </w:rPr>
        <w:t>orgánem veřejné moci (prostá kopie)</w:t>
      </w:r>
      <w:r w:rsidR="00360CDF" w:rsidRPr="00A07234">
        <w:rPr>
          <w:rFonts w:ascii="Tahoma" w:hAnsi="Tahoma" w:cs="Tahoma"/>
          <w:sz w:val="20"/>
          <w:szCs w:val="20"/>
        </w:rPr>
        <w:t>.</w:t>
      </w:r>
    </w:p>
    <w:p w14:paraId="1B3762CD" w14:textId="77777777" w:rsidR="005329BC" w:rsidRPr="00A07234" w:rsidRDefault="005329BC" w:rsidP="001E0C32">
      <w:pPr>
        <w:pStyle w:val="Zkladntext"/>
        <w:tabs>
          <w:tab w:val="left" w:pos="0"/>
        </w:tabs>
        <w:spacing w:before="0" w:after="120"/>
        <w:jc w:val="both"/>
        <w:rPr>
          <w:rFonts w:ascii="Tahoma" w:hAnsi="Tahoma" w:cs="Tahoma"/>
          <w:b w:val="0"/>
          <w:bCs w:val="0"/>
          <w:sz w:val="20"/>
          <w:szCs w:val="20"/>
        </w:rPr>
      </w:pPr>
      <w:r w:rsidRPr="00A07234">
        <w:rPr>
          <w:rFonts w:ascii="Tahoma" w:hAnsi="Tahoma" w:cs="Tahoma"/>
          <w:b w:val="0"/>
          <w:bCs w:val="0"/>
          <w:sz w:val="20"/>
          <w:szCs w:val="20"/>
        </w:rPr>
        <w:t>Dotace může být přidělena jen žadateli, který řádně</w:t>
      </w:r>
      <w:r w:rsidR="009C7F1B" w:rsidRPr="00A07234">
        <w:rPr>
          <w:rFonts w:ascii="Tahoma" w:hAnsi="Tahoma" w:cs="Tahoma"/>
          <w:b w:val="0"/>
          <w:bCs w:val="0"/>
          <w:sz w:val="20"/>
          <w:szCs w:val="20"/>
        </w:rPr>
        <w:t xml:space="preserve"> vyúčtoval prostředky přidělené</w:t>
      </w:r>
      <w:r w:rsidRPr="00A07234">
        <w:rPr>
          <w:rFonts w:ascii="Tahoma" w:hAnsi="Tahoma" w:cs="Tahoma"/>
          <w:b w:val="0"/>
          <w:bCs w:val="0"/>
          <w:sz w:val="20"/>
          <w:szCs w:val="20"/>
        </w:rPr>
        <w:t xml:space="preserve"> z rozpočtu </w:t>
      </w:r>
      <w:r w:rsidR="009D0B0C" w:rsidRPr="00A07234">
        <w:rPr>
          <w:rFonts w:ascii="Tahoma" w:hAnsi="Tahoma" w:cs="Tahoma"/>
          <w:b w:val="0"/>
          <w:bCs w:val="0"/>
          <w:sz w:val="20"/>
          <w:szCs w:val="20"/>
        </w:rPr>
        <w:t>městské části</w:t>
      </w:r>
      <w:r w:rsidRPr="00A07234">
        <w:rPr>
          <w:rFonts w:ascii="Tahoma" w:hAnsi="Tahoma" w:cs="Tahoma"/>
          <w:b w:val="0"/>
          <w:bCs w:val="0"/>
          <w:sz w:val="20"/>
          <w:szCs w:val="20"/>
        </w:rPr>
        <w:t xml:space="preserve"> v předešlém roce.</w:t>
      </w:r>
    </w:p>
    <w:p w14:paraId="36D61F0D" w14:textId="77777777" w:rsidR="009D0B0C" w:rsidRPr="00A07234" w:rsidRDefault="009D0B0C" w:rsidP="001E0C32">
      <w:pPr>
        <w:pStyle w:val="Zkladntext"/>
        <w:spacing w:before="0"/>
        <w:jc w:val="both"/>
        <w:rPr>
          <w:rFonts w:ascii="Tahoma" w:hAnsi="Tahoma" w:cs="Tahoma"/>
          <w:b w:val="0"/>
          <w:bCs w:val="0"/>
          <w:sz w:val="20"/>
          <w:szCs w:val="20"/>
        </w:rPr>
      </w:pPr>
      <w:r w:rsidRPr="00A07234">
        <w:rPr>
          <w:rFonts w:ascii="Tahoma" w:hAnsi="Tahoma" w:cs="Tahoma"/>
          <w:b w:val="0"/>
          <w:bCs w:val="0"/>
          <w:sz w:val="20"/>
          <w:szCs w:val="20"/>
        </w:rPr>
        <w:t xml:space="preserve">V rámci agendy dotačního programu jsou zpracovávány osobní údaje. Bližší informace o zpracování osobních údajů jsou uvedeny na webových stránkách poskytovatele na adrese </w:t>
      </w:r>
      <w:hyperlink r:id="rId11" w:history="1">
        <w:r w:rsidRPr="00A07234">
          <w:rPr>
            <w:rStyle w:val="Hypertextovodkaz"/>
            <w:rFonts w:ascii="Tahoma" w:hAnsi="Tahoma" w:cs="Tahoma"/>
            <w:b w:val="0"/>
            <w:bCs w:val="0"/>
            <w:sz w:val="20"/>
            <w:szCs w:val="20"/>
          </w:rPr>
          <w:t>https://www.praha14.cz/urad-mestske-casti/ochrana-osobnich-udaju/</w:t>
        </w:r>
      </w:hyperlink>
      <w:r w:rsidRPr="00A07234">
        <w:rPr>
          <w:rFonts w:ascii="Tahoma" w:hAnsi="Tahoma" w:cs="Tahoma"/>
          <w:b w:val="0"/>
          <w:bCs w:val="0"/>
          <w:sz w:val="20"/>
          <w:szCs w:val="20"/>
        </w:rPr>
        <w:t>.</w:t>
      </w:r>
    </w:p>
    <w:p w14:paraId="4F7201A0" w14:textId="77777777" w:rsidR="00561273" w:rsidRPr="00A07234" w:rsidRDefault="00561273" w:rsidP="001E0C32">
      <w:pPr>
        <w:pStyle w:val="podnadpisy"/>
        <w:spacing w:before="360" w:beforeAutospacing="0" w:after="240" w:afterAutospacing="0"/>
        <w:rPr>
          <w:rFonts w:ascii="Tahoma" w:hAnsi="Tahoma" w:cs="Tahoma"/>
          <w:sz w:val="20"/>
          <w:szCs w:val="20"/>
        </w:rPr>
      </w:pPr>
      <w:r w:rsidRPr="00A07234">
        <w:rPr>
          <w:rFonts w:ascii="Tahoma" w:hAnsi="Tahoma" w:cs="Tahoma"/>
          <w:sz w:val="20"/>
          <w:szCs w:val="20"/>
        </w:rPr>
        <w:t>Článek I</w:t>
      </w:r>
      <w:r w:rsidR="005E0746" w:rsidRPr="00A07234">
        <w:rPr>
          <w:rFonts w:ascii="Tahoma" w:hAnsi="Tahoma" w:cs="Tahoma"/>
          <w:sz w:val="20"/>
          <w:szCs w:val="20"/>
        </w:rPr>
        <w:t>V</w:t>
      </w:r>
      <w:r w:rsidRPr="00A07234">
        <w:rPr>
          <w:rFonts w:ascii="Tahoma" w:hAnsi="Tahoma" w:cs="Tahoma"/>
          <w:sz w:val="20"/>
          <w:szCs w:val="20"/>
        </w:rPr>
        <w:t>.</w:t>
      </w:r>
      <w:r w:rsidR="00382FA6" w:rsidRPr="00A07234">
        <w:rPr>
          <w:rFonts w:ascii="Tahoma" w:hAnsi="Tahoma" w:cs="Tahoma"/>
          <w:sz w:val="20"/>
          <w:szCs w:val="20"/>
        </w:rPr>
        <w:br/>
      </w:r>
      <w:r w:rsidRPr="00A07234">
        <w:rPr>
          <w:rFonts w:ascii="Tahoma" w:hAnsi="Tahoma" w:cs="Tahoma"/>
          <w:sz w:val="20"/>
          <w:szCs w:val="20"/>
        </w:rPr>
        <w:t xml:space="preserve">Všeobecné podmínky pro poskytování </w:t>
      </w:r>
      <w:r w:rsidR="008A7E8F" w:rsidRPr="00A07234">
        <w:rPr>
          <w:rFonts w:ascii="Tahoma" w:hAnsi="Tahoma" w:cs="Tahoma"/>
          <w:sz w:val="20"/>
          <w:szCs w:val="20"/>
        </w:rPr>
        <w:t xml:space="preserve">a čerpání </w:t>
      </w:r>
      <w:r w:rsidR="00DD1BA4" w:rsidRPr="00A07234">
        <w:rPr>
          <w:rFonts w:ascii="Tahoma" w:hAnsi="Tahoma" w:cs="Tahoma"/>
          <w:sz w:val="20"/>
          <w:szCs w:val="20"/>
        </w:rPr>
        <w:t>dotace</w:t>
      </w:r>
    </w:p>
    <w:p w14:paraId="63B53109" w14:textId="77777777" w:rsidR="00EF311E" w:rsidRPr="00A07234" w:rsidRDefault="00EF311E" w:rsidP="00AE5CB6">
      <w:pPr>
        <w:numPr>
          <w:ilvl w:val="0"/>
          <w:numId w:val="12"/>
        </w:numPr>
        <w:spacing w:after="120"/>
        <w:ind w:left="357" w:hanging="357"/>
        <w:textAlignment w:val="top"/>
        <w:rPr>
          <w:rFonts w:ascii="Tahoma" w:hAnsi="Tahoma" w:cs="Tahoma"/>
          <w:kern w:val="36"/>
          <w:sz w:val="20"/>
          <w:szCs w:val="20"/>
        </w:rPr>
      </w:pPr>
      <w:r w:rsidRPr="00A07234">
        <w:rPr>
          <w:rFonts w:ascii="Tahoma" w:hAnsi="Tahoma" w:cs="Tahoma"/>
          <w:bCs/>
          <w:sz w:val="20"/>
          <w:szCs w:val="20"/>
        </w:rPr>
        <w:t>Objem</w:t>
      </w:r>
      <w:r w:rsidRPr="00A07234">
        <w:rPr>
          <w:rFonts w:ascii="Tahoma" w:hAnsi="Tahoma" w:cs="Tahoma"/>
          <w:kern w:val="36"/>
          <w:sz w:val="20"/>
          <w:szCs w:val="20"/>
        </w:rPr>
        <w:t xml:space="preserve"> </w:t>
      </w:r>
      <w:r w:rsidRPr="00A07234">
        <w:rPr>
          <w:rFonts w:ascii="Tahoma" w:hAnsi="Tahoma" w:cs="Tahoma"/>
          <w:bCs/>
          <w:sz w:val="20"/>
          <w:szCs w:val="20"/>
        </w:rPr>
        <w:t>peněžních</w:t>
      </w:r>
      <w:r w:rsidRPr="00A07234">
        <w:rPr>
          <w:rFonts w:ascii="Tahoma" w:hAnsi="Tahoma" w:cs="Tahoma"/>
          <w:kern w:val="36"/>
          <w:sz w:val="20"/>
          <w:szCs w:val="20"/>
        </w:rPr>
        <w:t xml:space="preserve"> prostředků poskytovaných v rámci dotačního </w:t>
      </w:r>
      <w:r w:rsidR="003643A2" w:rsidRPr="00A07234">
        <w:rPr>
          <w:rFonts w:ascii="Tahoma" w:hAnsi="Tahoma" w:cs="Tahoma"/>
          <w:kern w:val="36"/>
          <w:sz w:val="20"/>
          <w:szCs w:val="20"/>
        </w:rPr>
        <w:t xml:space="preserve">programu </w:t>
      </w:r>
      <w:r w:rsidRPr="00A07234">
        <w:rPr>
          <w:rFonts w:ascii="Tahoma" w:hAnsi="Tahoma" w:cs="Tahoma"/>
          <w:kern w:val="36"/>
          <w:sz w:val="20"/>
          <w:szCs w:val="20"/>
        </w:rPr>
        <w:t xml:space="preserve">je limitován celkovým objemem prostředků, který je pro tyto účely v daném roce poskytnut z rozpočtu městské části. </w:t>
      </w:r>
      <w:r w:rsidRPr="00A07234">
        <w:rPr>
          <w:rFonts w:ascii="Tahoma" w:hAnsi="Tahoma" w:cs="Tahoma"/>
          <w:bCs/>
          <w:sz w:val="20"/>
          <w:szCs w:val="20"/>
        </w:rPr>
        <w:t>Pro rok 20</w:t>
      </w:r>
      <w:r w:rsidR="00B93F15" w:rsidRPr="00A07234">
        <w:rPr>
          <w:rFonts w:ascii="Tahoma" w:hAnsi="Tahoma" w:cs="Tahoma"/>
          <w:bCs/>
          <w:sz w:val="20"/>
          <w:szCs w:val="20"/>
        </w:rPr>
        <w:t>2</w:t>
      </w:r>
      <w:r w:rsidR="000A1E4C">
        <w:rPr>
          <w:rFonts w:ascii="Tahoma" w:hAnsi="Tahoma" w:cs="Tahoma"/>
          <w:bCs/>
          <w:sz w:val="20"/>
          <w:szCs w:val="20"/>
        </w:rPr>
        <w:t>4</w:t>
      </w:r>
      <w:r w:rsidR="00131B11" w:rsidRPr="00A07234">
        <w:rPr>
          <w:rFonts w:ascii="Tahoma" w:hAnsi="Tahoma" w:cs="Tahoma"/>
          <w:bCs/>
          <w:sz w:val="20"/>
          <w:szCs w:val="20"/>
        </w:rPr>
        <w:t xml:space="preserve"> je plánováno vyčlenění </w:t>
      </w:r>
      <w:proofErr w:type="gramStart"/>
      <w:r w:rsidR="002877EC" w:rsidRPr="00A07234">
        <w:rPr>
          <w:rFonts w:ascii="Tahoma" w:hAnsi="Tahoma" w:cs="Tahoma"/>
          <w:bCs/>
          <w:sz w:val="20"/>
          <w:szCs w:val="20"/>
        </w:rPr>
        <w:t>8</w:t>
      </w:r>
      <w:r w:rsidR="007B2A48" w:rsidRPr="00A07234">
        <w:rPr>
          <w:rFonts w:ascii="Tahoma" w:hAnsi="Tahoma" w:cs="Tahoma"/>
          <w:bCs/>
          <w:sz w:val="20"/>
          <w:szCs w:val="20"/>
        </w:rPr>
        <w:t>00</w:t>
      </w:r>
      <w:r w:rsidR="00873373" w:rsidRPr="00A07234">
        <w:rPr>
          <w:rFonts w:ascii="Tahoma" w:hAnsi="Tahoma" w:cs="Tahoma"/>
          <w:bCs/>
          <w:sz w:val="20"/>
          <w:szCs w:val="20"/>
        </w:rPr>
        <w:t>.000,-</w:t>
      </w:r>
      <w:proofErr w:type="gramEnd"/>
      <w:r w:rsidR="00873373" w:rsidRPr="00A07234">
        <w:rPr>
          <w:rFonts w:ascii="Tahoma" w:hAnsi="Tahoma" w:cs="Tahoma"/>
          <w:bCs/>
          <w:sz w:val="20"/>
          <w:szCs w:val="20"/>
        </w:rPr>
        <w:t xml:space="preserve"> Kč</w:t>
      </w:r>
      <w:r w:rsidR="00AF7F8D">
        <w:rPr>
          <w:rFonts w:ascii="Tahoma" w:hAnsi="Tahoma" w:cs="Tahoma"/>
          <w:bCs/>
          <w:sz w:val="20"/>
          <w:szCs w:val="20"/>
        </w:rPr>
        <w:t>.</w:t>
      </w:r>
    </w:p>
    <w:p w14:paraId="39272546" w14:textId="77777777" w:rsidR="00AE5CB6" w:rsidRPr="00A07234" w:rsidRDefault="00AE5CB6" w:rsidP="00AE5CB6">
      <w:pPr>
        <w:spacing w:after="120"/>
        <w:ind w:left="357"/>
        <w:textAlignment w:val="top"/>
        <w:rPr>
          <w:rFonts w:ascii="Tahoma" w:hAnsi="Tahoma" w:cs="Tahoma"/>
          <w:kern w:val="36"/>
          <w:sz w:val="20"/>
          <w:szCs w:val="20"/>
        </w:rPr>
      </w:pPr>
      <w:r w:rsidRPr="00A07234">
        <w:rPr>
          <w:rFonts w:ascii="Tahoma" w:hAnsi="Tahoma" w:cs="Tahoma"/>
          <w:kern w:val="36"/>
          <w:sz w:val="20"/>
          <w:szCs w:val="20"/>
        </w:rPr>
        <w:t>Konečné přidělení prostředků podléhá schválenému rozpočtu městské části pro rok 202</w:t>
      </w:r>
      <w:r w:rsidR="000A1E4C">
        <w:rPr>
          <w:rFonts w:ascii="Tahoma" w:hAnsi="Tahoma" w:cs="Tahoma"/>
          <w:kern w:val="36"/>
          <w:sz w:val="20"/>
          <w:szCs w:val="20"/>
        </w:rPr>
        <w:t>4</w:t>
      </w:r>
      <w:r w:rsidRPr="00A07234">
        <w:rPr>
          <w:rFonts w:ascii="Tahoma" w:hAnsi="Tahoma" w:cs="Tahoma"/>
          <w:kern w:val="36"/>
          <w:sz w:val="20"/>
          <w:szCs w:val="20"/>
        </w:rPr>
        <w:t>.</w:t>
      </w:r>
    </w:p>
    <w:p w14:paraId="2DCDC3B3" w14:textId="77777777" w:rsidR="00A84D0A" w:rsidRPr="00A07234" w:rsidRDefault="00561273" w:rsidP="001E0C32">
      <w:pPr>
        <w:pStyle w:val="Zkladntext"/>
        <w:numPr>
          <w:ilvl w:val="0"/>
          <w:numId w:val="12"/>
        </w:numPr>
        <w:spacing w:after="120"/>
        <w:ind w:left="357" w:hanging="357"/>
        <w:jc w:val="left"/>
        <w:rPr>
          <w:rFonts w:ascii="Tahoma" w:hAnsi="Tahoma" w:cs="Tahoma"/>
          <w:b w:val="0"/>
          <w:bCs w:val="0"/>
          <w:sz w:val="20"/>
          <w:szCs w:val="20"/>
        </w:rPr>
      </w:pPr>
      <w:r w:rsidRPr="00A07234">
        <w:rPr>
          <w:rFonts w:ascii="Tahoma" w:hAnsi="Tahoma" w:cs="Tahoma"/>
          <w:b w:val="0"/>
          <w:bCs w:val="0"/>
          <w:sz w:val="20"/>
          <w:szCs w:val="20"/>
        </w:rPr>
        <w:t xml:space="preserve">Na poskytnutí </w:t>
      </w:r>
      <w:r w:rsidR="00305025" w:rsidRPr="00A07234">
        <w:rPr>
          <w:rFonts w:ascii="Tahoma" w:hAnsi="Tahoma" w:cs="Tahoma"/>
          <w:b w:val="0"/>
          <w:bCs w:val="0"/>
          <w:sz w:val="20"/>
          <w:szCs w:val="20"/>
        </w:rPr>
        <w:t>dotace</w:t>
      </w:r>
      <w:r w:rsidRPr="00A07234">
        <w:rPr>
          <w:rFonts w:ascii="Tahoma" w:hAnsi="Tahoma" w:cs="Tahoma"/>
          <w:b w:val="0"/>
          <w:bCs w:val="0"/>
          <w:sz w:val="20"/>
          <w:szCs w:val="20"/>
        </w:rPr>
        <w:t xml:space="preserve"> není právní nárok.</w:t>
      </w:r>
    </w:p>
    <w:p w14:paraId="49D978A0" w14:textId="77777777" w:rsidR="00A84D0A" w:rsidRPr="00A07234" w:rsidRDefault="00A84D0A" w:rsidP="001E0C32">
      <w:pPr>
        <w:numPr>
          <w:ilvl w:val="0"/>
          <w:numId w:val="12"/>
        </w:numPr>
        <w:spacing w:after="120"/>
        <w:ind w:left="357" w:hanging="357"/>
        <w:textAlignment w:val="top"/>
        <w:rPr>
          <w:rFonts w:ascii="Tahoma" w:hAnsi="Tahoma" w:cs="Tahoma"/>
          <w:bCs/>
          <w:sz w:val="20"/>
          <w:szCs w:val="20"/>
        </w:rPr>
      </w:pPr>
      <w:r w:rsidRPr="00A07234">
        <w:rPr>
          <w:rFonts w:ascii="Tahoma" w:hAnsi="Tahoma" w:cs="Tahoma"/>
          <w:bCs/>
          <w:sz w:val="20"/>
          <w:szCs w:val="20"/>
        </w:rPr>
        <w:t>Předpokladem pro podání žádosti je registrace žadatele v dotačním portálu</w:t>
      </w:r>
      <w:r w:rsidR="004C1D5E" w:rsidRPr="00A07234">
        <w:rPr>
          <w:rFonts w:ascii="Tahoma" w:hAnsi="Tahoma" w:cs="Tahoma"/>
          <w:bCs/>
          <w:sz w:val="20"/>
          <w:szCs w:val="20"/>
        </w:rPr>
        <w:t xml:space="preserve"> </w:t>
      </w:r>
      <w:r w:rsidRPr="00A07234">
        <w:rPr>
          <w:rFonts w:ascii="Tahoma" w:hAnsi="Tahoma" w:cs="Tahoma"/>
          <w:sz w:val="20"/>
          <w:szCs w:val="20"/>
        </w:rPr>
        <w:t>a důsledné, úplné a pravdivé vyplnění identity žadatele.</w:t>
      </w:r>
    </w:p>
    <w:p w14:paraId="36F580B8" w14:textId="77777777" w:rsidR="00702D2D" w:rsidRPr="00150A0A" w:rsidRDefault="00702D2D" w:rsidP="00086E43">
      <w:pPr>
        <w:pStyle w:val="Zkladntext"/>
        <w:numPr>
          <w:ilvl w:val="0"/>
          <w:numId w:val="12"/>
        </w:numPr>
        <w:spacing w:before="0" w:after="120"/>
        <w:jc w:val="both"/>
        <w:rPr>
          <w:rFonts w:ascii="Tahoma" w:hAnsi="Tahoma" w:cs="Tahoma"/>
          <w:b w:val="0"/>
          <w:bCs w:val="0"/>
          <w:sz w:val="20"/>
          <w:szCs w:val="20"/>
        </w:rPr>
      </w:pPr>
      <w:r w:rsidRPr="00150A0A">
        <w:rPr>
          <w:rFonts w:ascii="Tahoma" w:hAnsi="Tahoma" w:cs="Tahoma"/>
          <w:b w:val="0"/>
          <w:bCs w:val="0"/>
          <w:sz w:val="20"/>
          <w:szCs w:val="20"/>
        </w:rPr>
        <w:t>Dotace jsou poskytovány na základě elektronicky uzavřené veřejnoprávní smlouvy, podepsané uznávaným elektronickým podpisem (tj. zaručeným elektronickým podpisem, založeným na kvalifikovaném certifikátu vydaném akreditovanou certifikační autoritou). Přidělená dotace může být použita jen pro účely specifikované v této smlouvě.</w:t>
      </w:r>
    </w:p>
    <w:p w14:paraId="0357F095" w14:textId="0AE66E72" w:rsidR="00561273" w:rsidRPr="0020614D" w:rsidRDefault="0020614D" w:rsidP="00C85061">
      <w:pPr>
        <w:pStyle w:val="Zkladntext"/>
        <w:numPr>
          <w:ilvl w:val="0"/>
          <w:numId w:val="12"/>
        </w:numPr>
        <w:tabs>
          <w:tab w:val="left" w:pos="0"/>
        </w:tabs>
        <w:spacing w:before="0" w:after="120"/>
        <w:jc w:val="both"/>
        <w:rPr>
          <w:rFonts w:ascii="Tahoma" w:hAnsi="Tahoma" w:cs="Tahoma"/>
          <w:b w:val="0"/>
          <w:bCs w:val="0"/>
          <w:sz w:val="20"/>
          <w:szCs w:val="20"/>
        </w:rPr>
      </w:pPr>
      <w:r w:rsidRPr="0020614D">
        <w:rPr>
          <w:rFonts w:ascii="Tahoma" w:hAnsi="Tahoma" w:cs="Tahoma"/>
          <w:b w:val="0"/>
          <w:bCs w:val="0"/>
          <w:sz w:val="20"/>
          <w:szCs w:val="20"/>
        </w:rPr>
        <w:t>Dotaci lze čerpat na úhradu nákladů vzniklých od prvního dne zahájení poskytování služby do posledního dne jejího ukončení, nejdéle však na úhradu nákladů vzniklých</w:t>
      </w:r>
      <w:r w:rsidR="00E304F8">
        <w:rPr>
          <w:rFonts w:ascii="Tahoma" w:hAnsi="Tahoma" w:cs="Tahoma"/>
          <w:b w:val="0"/>
          <w:bCs w:val="0"/>
          <w:sz w:val="20"/>
          <w:szCs w:val="20"/>
        </w:rPr>
        <w:t xml:space="preserve"> a zároveň uhrazených</w:t>
      </w:r>
      <w:r w:rsidRPr="0020614D">
        <w:rPr>
          <w:rFonts w:ascii="Tahoma" w:hAnsi="Tahoma" w:cs="Tahoma"/>
          <w:b w:val="0"/>
          <w:bCs w:val="0"/>
          <w:sz w:val="20"/>
          <w:szCs w:val="20"/>
        </w:rPr>
        <w:t xml:space="preserve"> během běžného roku, tj. od 1. 1. 2024 do 31. 12. 2024</w:t>
      </w:r>
      <w:r w:rsidRPr="0020614D">
        <w:rPr>
          <w:rFonts w:ascii="Tahoma" w:hAnsi="Tahoma" w:cs="Tahoma"/>
          <w:sz w:val="20"/>
          <w:szCs w:val="20"/>
        </w:rPr>
        <w:t xml:space="preserve">, </w:t>
      </w:r>
      <w:r w:rsidRPr="0020614D">
        <w:rPr>
          <w:rFonts w:ascii="Tahoma" w:hAnsi="Tahoma" w:cs="Tahoma"/>
          <w:b w:val="0"/>
          <w:bCs w:val="0"/>
          <w:color w:val="000000"/>
          <w:sz w:val="20"/>
          <w:szCs w:val="20"/>
        </w:rPr>
        <w:t>s výjimkou mzdových nákladů, které mohou být uhrazené nejpozději do 31. 1. 2025.</w:t>
      </w:r>
    </w:p>
    <w:p w14:paraId="5FB54085" w14:textId="77777777" w:rsidR="005C2DBB" w:rsidRPr="00A07234" w:rsidRDefault="00B83DEA" w:rsidP="00304D20">
      <w:pPr>
        <w:pStyle w:val="Zkladntext"/>
        <w:numPr>
          <w:ilvl w:val="0"/>
          <w:numId w:val="12"/>
        </w:numPr>
        <w:tabs>
          <w:tab w:val="left" w:pos="0"/>
        </w:tabs>
        <w:jc w:val="both"/>
        <w:rPr>
          <w:rFonts w:ascii="Tahoma" w:hAnsi="Tahoma" w:cs="Tahoma"/>
          <w:b w:val="0"/>
          <w:sz w:val="20"/>
          <w:szCs w:val="20"/>
        </w:rPr>
      </w:pPr>
      <w:r w:rsidRPr="00A07234">
        <w:rPr>
          <w:rFonts w:ascii="Tahoma" w:hAnsi="Tahoma" w:cs="Tahoma"/>
          <w:b w:val="0"/>
          <w:bCs w:val="0"/>
          <w:sz w:val="20"/>
          <w:szCs w:val="20"/>
        </w:rPr>
        <w:t xml:space="preserve">Prostřednictvím dotačního portálu žadatel potvrdí </w:t>
      </w:r>
      <w:r w:rsidR="005C2DBB" w:rsidRPr="00A07234">
        <w:rPr>
          <w:rFonts w:ascii="Tahoma" w:hAnsi="Tahoma" w:cs="Tahoma"/>
          <w:b w:val="0"/>
          <w:bCs w:val="0"/>
          <w:sz w:val="20"/>
          <w:szCs w:val="20"/>
        </w:rPr>
        <w:t>čestné prohlášení o bezdlužnosti</w:t>
      </w:r>
      <w:r w:rsidR="005C2DBB" w:rsidRPr="00A07234">
        <w:rPr>
          <w:rFonts w:ascii="Tahoma" w:hAnsi="Tahoma" w:cs="Tahoma"/>
          <w:b w:val="0"/>
          <w:sz w:val="20"/>
          <w:szCs w:val="20"/>
        </w:rPr>
        <w:t xml:space="preserve"> vůči státnímu a dalším veřejným rozpočtům, na daních a na veřejném zdravotním a sociálním pojištění. </w:t>
      </w:r>
    </w:p>
    <w:p w14:paraId="47791797" w14:textId="77777777" w:rsidR="00561273" w:rsidRPr="00A07234" w:rsidRDefault="00561273" w:rsidP="009C17F7">
      <w:pPr>
        <w:pStyle w:val="Zkladntext"/>
        <w:numPr>
          <w:ilvl w:val="0"/>
          <w:numId w:val="12"/>
        </w:numPr>
        <w:tabs>
          <w:tab w:val="left" w:pos="0"/>
        </w:tabs>
        <w:jc w:val="both"/>
        <w:rPr>
          <w:rFonts w:ascii="Tahoma" w:hAnsi="Tahoma" w:cs="Tahoma"/>
          <w:b w:val="0"/>
          <w:bCs w:val="0"/>
          <w:sz w:val="20"/>
          <w:szCs w:val="20"/>
        </w:rPr>
      </w:pPr>
      <w:r w:rsidRPr="00A07234">
        <w:rPr>
          <w:rFonts w:ascii="Tahoma" w:hAnsi="Tahoma" w:cs="Tahoma"/>
          <w:b w:val="0"/>
          <w:bCs w:val="0"/>
          <w:sz w:val="20"/>
          <w:szCs w:val="20"/>
        </w:rPr>
        <w:t xml:space="preserve">Příjemce </w:t>
      </w:r>
      <w:r w:rsidR="005C2DBB" w:rsidRPr="00A07234">
        <w:rPr>
          <w:rFonts w:ascii="Tahoma" w:hAnsi="Tahoma" w:cs="Tahoma"/>
          <w:b w:val="0"/>
          <w:bCs w:val="0"/>
          <w:sz w:val="20"/>
          <w:szCs w:val="20"/>
        </w:rPr>
        <w:t>dotace</w:t>
      </w:r>
      <w:r w:rsidRPr="00A07234">
        <w:rPr>
          <w:rFonts w:ascii="Tahoma" w:hAnsi="Tahoma" w:cs="Tahoma"/>
          <w:b w:val="0"/>
          <w:bCs w:val="0"/>
          <w:sz w:val="20"/>
          <w:szCs w:val="20"/>
        </w:rPr>
        <w:t xml:space="preserve"> nesmí </w:t>
      </w:r>
      <w:r w:rsidR="00590C0A" w:rsidRPr="00A07234">
        <w:rPr>
          <w:rFonts w:ascii="Tahoma" w:hAnsi="Tahoma" w:cs="Tahoma"/>
          <w:b w:val="0"/>
          <w:bCs w:val="0"/>
          <w:sz w:val="20"/>
          <w:szCs w:val="20"/>
        </w:rPr>
        <w:t>peněžní</w:t>
      </w:r>
      <w:r w:rsidRPr="00A07234">
        <w:rPr>
          <w:rFonts w:ascii="Tahoma" w:hAnsi="Tahoma" w:cs="Tahoma"/>
          <w:b w:val="0"/>
          <w:bCs w:val="0"/>
          <w:sz w:val="20"/>
          <w:szCs w:val="20"/>
        </w:rPr>
        <w:t xml:space="preserve"> prostředky poskytovat jiným právnickým nebo fyzickým osobám, pokud se nejedná o úhradu spojenou s realizací činností, na které byl</w:t>
      </w:r>
      <w:r w:rsidR="00590C0A" w:rsidRPr="00A07234">
        <w:rPr>
          <w:rFonts w:ascii="Tahoma" w:hAnsi="Tahoma" w:cs="Tahoma"/>
          <w:b w:val="0"/>
          <w:bCs w:val="0"/>
          <w:sz w:val="20"/>
          <w:szCs w:val="20"/>
        </w:rPr>
        <w:t>a</w:t>
      </w:r>
      <w:r w:rsidRPr="00A07234">
        <w:rPr>
          <w:rFonts w:ascii="Tahoma" w:hAnsi="Tahoma" w:cs="Tahoma"/>
          <w:b w:val="0"/>
          <w:bCs w:val="0"/>
          <w:sz w:val="20"/>
          <w:szCs w:val="20"/>
        </w:rPr>
        <w:t xml:space="preserve"> </w:t>
      </w:r>
      <w:r w:rsidR="00590C0A" w:rsidRPr="00A07234">
        <w:rPr>
          <w:rFonts w:ascii="Tahoma" w:hAnsi="Tahoma" w:cs="Tahoma"/>
          <w:b w:val="0"/>
          <w:bCs w:val="0"/>
          <w:sz w:val="20"/>
          <w:szCs w:val="20"/>
        </w:rPr>
        <w:t>dotace</w:t>
      </w:r>
      <w:r w:rsidRPr="00A07234">
        <w:rPr>
          <w:rFonts w:ascii="Tahoma" w:hAnsi="Tahoma" w:cs="Tahoma"/>
          <w:b w:val="0"/>
          <w:bCs w:val="0"/>
          <w:sz w:val="20"/>
          <w:szCs w:val="20"/>
        </w:rPr>
        <w:t xml:space="preserve"> poskytnut</w:t>
      </w:r>
      <w:r w:rsidR="00590C0A" w:rsidRPr="00A07234">
        <w:rPr>
          <w:rFonts w:ascii="Tahoma" w:hAnsi="Tahoma" w:cs="Tahoma"/>
          <w:b w:val="0"/>
          <w:bCs w:val="0"/>
          <w:sz w:val="20"/>
          <w:szCs w:val="20"/>
        </w:rPr>
        <w:t>a</w:t>
      </w:r>
      <w:r w:rsidRPr="00A07234">
        <w:rPr>
          <w:rFonts w:ascii="Tahoma" w:hAnsi="Tahoma" w:cs="Tahoma"/>
          <w:b w:val="0"/>
          <w:bCs w:val="0"/>
          <w:sz w:val="20"/>
          <w:szCs w:val="20"/>
        </w:rPr>
        <w:t>.</w:t>
      </w:r>
    </w:p>
    <w:p w14:paraId="0B8ADD91" w14:textId="77777777" w:rsidR="00561273" w:rsidRPr="00A07234" w:rsidRDefault="00DD1BA4" w:rsidP="0017405C">
      <w:pPr>
        <w:pStyle w:val="Zkladntext"/>
        <w:numPr>
          <w:ilvl w:val="0"/>
          <w:numId w:val="12"/>
        </w:numPr>
        <w:tabs>
          <w:tab w:val="left" w:pos="0"/>
        </w:tabs>
        <w:jc w:val="both"/>
        <w:rPr>
          <w:rFonts w:ascii="Tahoma" w:hAnsi="Tahoma" w:cs="Tahoma"/>
          <w:b w:val="0"/>
          <w:bCs w:val="0"/>
          <w:sz w:val="20"/>
          <w:szCs w:val="20"/>
        </w:rPr>
      </w:pPr>
      <w:r w:rsidRPr="00A07234">
        <w:rPr>
          <w:rFonts w:ascii="Tahoma" w:hAnsi="Tahoma" w:cs="Tahoma"/>
          <w:b w:val="0"/>
          <w:bCs w:val="0"/>
          <w:sz w:val="20"/>
          <w:szCs w:val="20"/>
        </w:rPr>
        <w:t>Dotace</w:t>
      </w:r>
      <w:r w:rsidR="00E02AE0" w:rsidRPr="00A07234">
        <w:rPr>
          <w:rFonts w:ascii="Tahoma" w:hAnsi="Tahoma" w:cs="Tahoma"/>
          <w:b w:val="0"/>
          <w:bCs w:val="0"/>
          <w:sz w:val="20"/>
          <w:szCs w:val="20"/>
        </w:rPr>
        <w:t xml:space="preserve"> se poskytuje </w:t>
      </w:r>
      <w:r w:rsidR="00B15BD8" w:rsidRPr="00A07234">
        <w:rPr>
          <w:rFonts w:ascii="Tahoma" w:hAnsi="Tahoma" w:cs="Tahoma"/>
          <w:b w:val="0"/>
          <w:bCs w:val="0"/>
          <w:sz w:val="20"/>
          <w:szCs w:val="20"/>
        </w:rPr>
        <w:t>až</w:t>
      </w:r>
      <w:r w:rsidR="00AC763F" w:rsidRPr="00A07234">
        <w:rPr>
          <w:rFonts w:ascii="Tahoma" w:hAnsi="Tahoma" w:cs="Tahoma"/>
          <w:b w:val="0"/>
          <w:bCs w:val="0"/>
          <w:sz w:val="20"/>
          <w:szCs w:val="20"/>
        </w:rPr>
        <w:t xml:space="preserve"> </w:t>
      </w:r>
      <w:r w:rsidR="0079632E" w:rsidRPr="00A07234">
        <w:rPr>
          <w:rFonts w:ascii="Tahoma" w:hAnsi="Tahoma" w:cs="Tahoma"/>
          <w:b w:val="0"/>
          <w:bCs w:val="0"/>
          <w:sz w:val="20"/>
          <w:szCs w:val="20"/>
        </w:rPr>
        <w:t xml:space="preserve">do výše </w:t>
      </w:r>
      <w:r w:rsidR="00AC763F" w:rsidRPr="00A07234">
        <w:rPr>
          <w:rFonts w:ascii="Tahoma" w:hAnsi="Tahoma" w:cs="Tahoma"/>
          <w:b w:val="0"/>
          <w:bCs w:val="0"/>
          <w:sz w:val="20"/>
          <w:szCs w:val="20"/>
        </w:rPr>
        <w:t>100 %</w:t>
      </w:r>
      <w:r w:rsidR="00E02AE0" w:rsidRPr="00A07234">
        <w:rPr>
          <w:rFonts w:ascii="Tahoma" w:hAnsi="Tahoma" w:cs="Tahoma"/>
          <w:b w:val="0"/>
          <w:bCs w:val="0"/>
          <w:sz w:val="20"/>
          <w:szCs w:val="20"/>
        </w:rPr>
        <w:t xml:space="preserve"> </w:t>
      </w:r>
      <w:r w:rsidR="00561273" w:rsidRPr="00A07234">
        <w:rPr>
          <w:rFonts w:ascii="Tahoma" w:hAnsi="Tahoma" w:cs="Tahoma"/>
          <w:b w:val="0"/>
          <w:bCs w:val="0"/>
          <w:sz w:val="20"/>
          <w:szCs w:val="20"/>
        </w:rPr>
        <w:t>rozpočtových nákladů</w:t>
      </w:r>
      <w:r w:rsidR="0017405C" w:rsidRPr="00A07234">
        <w:rPr>
          <w:rFonts w:ascii="Tahoma" w:hAnsi="Tahoma" w:cs="Tahoma"/>
          <w:sz w:val="20"/>
          <w:szCs w:val="20"/>
        </w:rPr>
        <w:t xml:space="preserve"> </w:t>
      </w:r>
      <w:r w:rsidR="0017405C" w:rsidRPr="00A07234">
        <w:rPr>
          <w:rFonts w:ascii="Tahoma" w:hAnsi="Tahoma" w:cs="Tahoma"/>
          <w:b w:val="0"/>
          <w:bCs w:val="0"/>
          <w:sz w:val="20"/>
          <w:szCs w:val="20"/>
        </w:rPr>
        <w:t xml:space="preserve">projektu / provozních nákladů. Maximálně však do výše </w:t>
      </w:r>
      <w:proofErr w:type="gramStart"/>
      <w:r w:rsidR="0017405C" w:rsidRPr="00A07234">
        <w:rPr>
          <w:rFonts w:ascii="Tahoma" w:hAnsi="Tahoma" w:cs="Tahoma"/>
          <w:b w:val="0"/>
          <w:bCs w:val="0"/>
          <w:sz w:val="20"/>
          <w:szCs w:val="20"/>
        </w:rPr>
        <w:t>50.000,-</w:t>
      </w:r>
      <w:proofErr w:type="gramEnd"/>
      <w:r w:rsidR="0017405C" w:rsidRPr="00A07234">
        <w:rPr>
          <w:rFonts w:ascii="Tahoma" w:hAnsi="Tahoma" w:cs="Tahoma"/>
          <w:b w:val="0"/>
          <w:bCs w:val="0"/>
          <w:sz w:val="20"/>
          <w:szCs w:val="20"/>
        </w:rPr>
        <w:t xml:space="preserve"> Kč</w:t>
      </w:r>
      <w:r w:rsidR="00B3577E" w:rsidRPr="00A07234">
        <w:rPr>
          <w:rFonts w:ascii="Tahoma" w:hAnsi="Tahoma" w:cs="Tahoma"/>
          <w:b w:val="0"/>
          <w:bCs w:val="0"/>
          <w:sz w:val="20"/>
          <w:szCs w:val="20"/>
        </w:rPr>
        <w:t xml:space="preserve"> (</w:t>
      </w:r>
      <w:r w:rsidR="0017405C" w:rsidRPr="00A07234">
        <w:rPr>
          <w:rFonts w:ascii="Tahoma" w:hAnsi="Tahoma" w:cs="Tahoma"/>
          <w:b w:val="0"/>
          <w:bCs w:val="0"/>
          <w:sz w:val="20"/>
          <w:szCs w:val="20"/>
        </w:rPr>
        <w:t>max</w:t>
      </w:r>
      <w:r w:rsidR="00B3577E" w:rsidRPr="00A07234">
        <w:rPr>
          <w:rFonts w:ascii="Tahoma" w:hAnsi="Tahoma" w:cs="Tahoma"/>
          <w:b w:val="0"/>
          <w:bCs w:val="0"/>
          <w:sz w:val="20"/>
          <w:szCs w:val="20"/>
        </w:rPr>
        <w:t>. částka</w:t>
      </w:r>
      <w:r w:rsidR="0017405C" w:rsidRPr="00A07234">
        <w:rPr>
          <w:rFonts w:ascii="Tahoma" w:hAnsi="Tahoma" w:cs="Tahoma"/>
          <w:b w:val="0"/>
          <w:bCs w:val="0"/>
          <w:sz w:val="20"/>
          <w:szCs w:val="20"/>
        </w:rPr>
        <w:t>, která může být žadatelem v žádosti požadována</w:t>
      </w:r>
      <w:r w:rsidR="00B3577E" w:rsidRPr="00A07234">
        <w:rPr>
          <w:rFonts w:ascii="Tahoma" w:hAnsi="Tahoma" w:cs="Tahoma"/>
          <w:b w:val="0"/>
          <w:bCs w:val="0"/>
          <w:sz w:val="20"/>
          <w:szCs w:val="20"/>
        </w:rPr>
        <w:t>)</w:t>
      </w:r>
      <w:r w:rsidR="0017405C" w:rsidRPr="00A07234">
        <w:rPr>
          <w:rFonts w:ascii="Tahoma" w:hAnsi="Tahoma" w:cs="Tahoma"/>
          <w:b w:val="0"/>
          <w:bCs w:val="0"/>
          <w:sz w:val="20"/>
          <w:szCs w:val="20"/>
        </w:rPr>
        <w:t>.</w:t>
      </w:r>
    </w:p>
    <w:p w14:paraId="6962B1C1" w14:textId="77777777" w:rsidR="00150A0A" w:rsidRPr="00773187" w:rsidRDefault="00AF7F8D" w:rsidP="00150A0A">
      <w:pPr>
        <w:pStyle w:val="Zkladntext"/>
        <w:numPr>
          <w:ilvl w:val="0"/>
          <w:numId w:val="12"/>
        </w:numPr>
        <w:tabs>
          <w:tab w:val="left" w:pos="0"/>
        </w:tabs>
        <w:jc w:val="both"/>
        <w:rPr>
          <w:rFonts w:ascii="Tahoma" w:hAnsi="Tahoma" w:cs="Tahoma"/>
          <w:b w:val="0"/>
          <w:bCs w:val="0"/>
          <w:iCs/>
          <w:sz w:val="20"/>
          <w:szCs w:val="20"/>
        </w:rPr>
      </w:pPr>
      <w:r>
        <w:rPr>
          <w:rFonts w:ascii="Tahoma" w:hAnsi="Tahoma" w:cs="Tahoma"/>
          <w:b w:val="0"/>
          <w:bCs w:val="0"/>
          <w:sz w:val="20"/>
          <w:szCs w:val="20"/>
        </w:rPr>
        <w:t>Dotace je</w:t>
      </w:r>
      <w:r w:rsidR="00150A0A" w:rsidRPr="00773187">
        <w:rPr>
          <w:rFonts w:ascii="Tahoma" w:hAnsi="Tahoma" w:cs="Tahoma"/>
          <w:b w:val="0"/>
          <w:bCs w:val="0"/>
          <w:sz w:val="20"/>
          <w:szCs w:val="20"/>
        </w:rPr>
        <w:t xml:space="preserve"> účelově vázán</w:t>
      </w:r>
      <w:r>
        <w:rPr>
          <w:rFonts w:ascii="Tahoma" w:hAnsi="Tahoma" w:cs="Tahoma"/>
          <w:b w:val="0"/>
          <w:bCs w:val="0"/>
          <w:sz w:val="20"/>
          <w:szCs w:val="20"/>
        </w:rPr>
        <w:t>a</w:t>
      </w:r>
      <w:r w:rsidR="00150A0A" w:rsidRPr="00773187">
        <w:rPr>
          <w:rFonts w:ascii="Tahoma" w:hAnsi="Tahoma" w:cs="Tahoma"/>
          <w:b w:val="0"/>
          <w:bCs w:val="0"/>
          <w:sz w:val="20"/>
          <w:szCs w:val="20"/>
        </w:rPr>
        <w:t xml:space="preserve"> na </w:t>
      </w:r>
      <w:r>
        <w:rPr>
          <w:rFonts w:ascii="Tahoma" w:hAnsi="Tahoma" w:cs="Tahoma"/>
          <w:b w:val="0"/>
          <w:bCs w:val="0"/>
          <w:sz w:val="20"/>
          <w:szCs w:val="20"/>
        </w:rPr>
        <w:t xml:space="preserve">zabezpečení aktivit uvedených v žádosti, v souladu s </w:t>
      </w:r>
      <w:r w:rsidR="00150A0A" w:rsidRPr="00773187">
        <w:rPr>
          <w:rFonts w:ascii="Tahoma" w:hAnsi="Tahoma" w:cs="Tahoma"/>
          <w:b w:val="0"/>
          <w:bCs w:val="0"/>
          <w:sz w:val="20"/>
          <w:szCs w:val="20"/>
        </w:rPr>
        <w:t>dotační</w:t>
      </w:r>
      <w:r>
        <w:rPr>
          <w:rFonts w:ascii="Tahoma" w:hAnsi="Tahoma" w:cs="Tahoma"/>
          <w:b w:val="0"/>
          <w:bCs w:val="0"/>
          <w:sz w:val="20"/>
          <w:szCs w:val="20"/>
        </w:rPr>
        <w:t>mi</w:t>
      </w:r>
      <w:r w:rsidR="00150A0A" w:rsidRPr="00773187">
        <w:rPr>
          <w:rFonts w:ascii="Tahoma" w:hAnsi="Tahoma" w:cs="Tahoma"/>
          <w:b w:val="0"/>
          <w:bCs w:val="0"/>
          <w:sz w:val="20"/>
          <w:szCs w:val="20"/>
        </w:rPr>
        <w:t xml:space="preserve"> témat</w:t>
      </w:r>
      <w:r>
        <w:rPr>
          <w:rFonts w:ascii="Tahoma" w:hAnsi="Tahoma" w:cs="Tahoma"/>
          <w:b w:val="0"/>
          <w:bCs w:val="0"/>
          <w:sz w:val="20"/>
          <w:szCs w:val="20"/>
        </w:rPr>
        <w:t>y</w:t>
      </w:r>
      <w:r w:rsidR="00150A0A" w:rsidRPr="00773187">
        <w:rPr>
          <w:rFonts w:ascii="Tahoma" w:hAnsi="Tahoma" w:cs="Tahoma"/>
          <w:b w:val="0"/>
          <w:bCs w:val="0"/>
          <w:sz w:val="20"/>
          <w:szCs w:val="20"/>
        </w:rPr>
        <w:t xml:space="preserve"> </w:t>
      </w:r>
      <w:r>
        <w:rPr>
          <w:rFonts w:ascii="Tahoma" w:hAnsi="Tahoma" w:cs="Tahoma"/>
          <w:b w:val="0"/>
          <w:bCs w:val="0"/>
          <w:sz w:val="20"/>
          <w:szCs w:val="20"/>
        </w:rPr>
        <w:t>dle</w:t>
      </w:r>
      <w:r w:rsidR="00150A0A" w:rsidRPr="00773187">
        <w:rPr>
          <w:rFonts w:ascii="Tahoma" w:hAnsi="Tahoma" w:cs="Tahoma"/>
          <w:b w:val="0"/>
          <w:bCs w:val="0"/>
          <w:sz w:val="20"/>
          <w:szCs w:val="20"/>
        </w:rPr>
        <w:t> článku II. těchto pravidel</w:t>
      </w:r>
      <w:r w:rsidR="00150A0A">
        <w:rPr>
          <w:rFonts w:ascii="Tahoma" w:hAnsi="Tahoma" w:cs="Tahoma"/>
          <w:b w:val="0"/>
          <w:bCs w:val="0"/>
          <w:sz w:val="20"/>
          <w:szCs w:val="20"/>
        </w:rPr>
        <w:t xml:space="preserve"> dotačního programu</w:t>
      </w:r>
      <w:r w:rsidR="00150A0A" w:rsidRPr="00773187">
        <w:rPr>
          <w:rFonts w:ascii="Tahoma" w:hAnsi="Tahoma" w:cs="Tahoma"/>
          <w:b w:val="0"/>
          <w:bCs w:val="0"/>
          <w:sz w:val="20"/>
          <w:szCs w:val="20"/>
        </w:rPr>
        <w:t xml:space="preserve">, </w:t>
      </w:r>
      <w:r w:rsidR="00150A0A" w:rsidRPr="00DE32E4">
        <w:rPr>
          <w:rFonts w:ascii="Tahoma" w:hAnsi="Tahoma" w:cs="Tahoma"/>
          <w:b w:val="0"/>
          <w:bCs w:val="0"/>
          <w:sz w:val="20"/>
          <w:szCs w:val="20"/>
        </w:rPr>
        <w:t>resp. na základní činnosti poskytované sociální služby podle zákona o sociálních službách, příp. vyhlášky MPSV č. 505/2006 Sb., ve znění pozdějších předpisů,</w:t>
      </w:r>
      <w:r w:rsidR="00150A0A" w:rsidRPr="00773187">
        <w:rPr>
          <w:rFonts w:ascii="Tahoma" w:hAnsi="Tahoma" w:cs="Tahoma"/>
          <w:b w:val="0"/>
          <w:bCs w:val="0"/>
          <w:sz w:val="20"/>
          <w:szCs w:val="20"/>
        </w:rPr>
        <w:t xml:space="preserve"> a jsou vedeny v účetnictví odděleně</w:t>
      </w:r>
      <w:r>
        <w:rPr>
          <w:rFonts w:ascii="Tahoma" w:hAnsi="Tahoma" w:cs="Tahoma"/>
          <w:b w:val="0"/>
          <w:bCs w:val="0"/>
          <w:sz w:val="20"/>
          <w:szCs w:val="20"/>
        </w:rPr>
        <w:t>,</w:t>
      </w:r>
      <w:r w:rsidR="00150A0A" w:rsidRPr="00773187">
        <w:rPr>
          <w:rFonts w:ascii="Tahoma" w:hAnsi="Tahoma" w:cs="Tahoma"/>
          <w:b w:val="0"/>
          <w:bCs w:val="0"/>
          <w:sz w:val="20"/>
          <w:szCs w:val="20"/>
        </w:rPr>
        <w:t xml:space="preserve"> v souladu se zvláštním právním předpisem</w:t>
      </w:r>
      <w:r w:rsidR="00150A0A" w:rsidRPr="00773187">
        <w:rPr>
          <w:rStyle w:val="Znakapoznpodarou"/>
          <w:rFonts w:ascii="Tahoma" w:hAnsi="Tahoma" w:cs="Tahoma"/>
          <w:b w:val="0"/>
          <w:bCs w:val="0"/>
          <w:sz w:val="20"/>
          <w:szCs w:val="20"/>
        </w:rPr>
        <w:footnoteReference w:id="1"/>
      </w:r>
      <w:r w:rsidR="00150A0A" w:rsidRPr="00773187">
        <w:rPr>
          <w:rFonts w:ascii="Tahoma" w:hAnsi="Tahoma" w:cs="Tahoma"/>
          <w:b w:val="0"/>
          <w:bCs w:val="0"/>
          <w:sz w:val="20"/>
          <w:szCs w:val="20"/>
          <w:vertAlign w:val="superscript"/>
        </w:rPr>
        <w:t>)</w:t>
      </w:r>
      <w:r w:rsidR="00150A0A" w:rsidRPr="00773187">
        <w:rPr>
          <w:rFonts w:ascii="Tahoma" w:hAnsi="Tahoma" w:cs="Tahoma"/>
          <w:b w:val="0"/>
          <w:bCs w:val="0"/>
          <w:i/>
          <w:iCs/>
          <w:sz w:val="20"/>
          <w:szCs w:val="20"/>
        </w:rPr>
        <w:t>.</w:t>
      </w:r>
    </w:p>
    <w:p w14:paraId="0A4A2E28" w14:textId="77777777" w:rsidR="00F0168F" w:rsidRPr="00A07234" w:rsidRDefault="00561273" w:rsidP="009C17F7">
      <w:pPr>
        <w:pStyle w:val="Zkladntext"/>
        <w:numPr>
          <w:ilvl w:val="0"/>
          <w:numId w:val="12"/>
        </w:numPr>
        <w:tabs>
          <w:tab w:val="left" w:pos="0"/>
        </w:tabs>
        <w:jc w:val="both"/>
        <w:rPr>
          <w:rFonts w:ascii="Tahoma" w:hAnsi="Tahoma" w:cs="Tahoma"/>
          <w:b w:val="0"/>
          <w:bCs w:val="0"/>
          <w:sz w:val="20"/>
          <w:szCs w:val="20"/>
        </w:rPr>
      </w:pPr>
      <w:r w:rsidRPr="00A07234">
        <w:rPr>
          <w:rFonts w:ascii="Tahoma" w:hAnsi="Tahoma" w:cs="Tahoma"/>
          <w:b w:val="0"/>
          <w:bCs w:val="0"/>
          <w:sz w:val="20"/>
          <w:szCs w:val="20"/>
        </w:rPr>
        <w:t>Z poskytnu</w:t>
      </w:r>
      <w:r w:rsidR="00F0168F" w:rsidRPr="00A07234">
        <w:rPr>
          <w:rFonts w:ascii="Tahoma" w:hAnsi="Tahoma" w:cs="Tahoma"/>
          <w:b w:val="0"/>
          <w:bCs w:val="0"/>
          <w:sz w:val="20"/>
          <w:szCs w:val="20"/>
        </w:rPr>
        <w:t>té</w:t>
      </w:r>
      <w:r w:rsidRPr="00A07234">
        <w:rPr>
          <w:rFonts w:ascii="Tahoma" w:hAnsi="Tahoma" w:cs="Tahoma"/>
          <w:b w:val="0"/>
          <w:bCs w:val="0"/>
          <w:sz w:val="20"/>
          <w:szCs w:val="20"/>
        </w:rPr>
        <w:t xml:space="preserve"> </w:t>
      </w:r>
      <w:r w:rsidR="00F0168F" w:rsidRPr="00A07234">
        <w:rPr>
          <w:rFonts w:ascii="Tahoma" w:hAnsi="Tahoma" w:cs="Tahoma"/>
          <w:b w:val="0"/>
          <w:bCs w:val="0"/>
          <w:sz w:val="20"/>
          <w:szCs w:val="20"/>
        </w:rPr>
        <w:t>dotace</w:t>
      </w:r>
      <w:r w:rsidR="00FF5A6B" w:rsidRPr="00A07234">
        <w:rPr>
          <w:rFonts w:ascii="Tahoma" w:hAnsi="Tahoma" w:cs="Tahoma"/>
          <w:b w:val="0"/>
          <w:bCs w:val="0"/>
          <w:sz w:val="20"/>
          <w:szCs w:val="20"/>
        </w:rPr>
        <w:t xml:space="preserve"> </w:t>
      </w:r>
      <w:r w:rsidR="00FF5A6B" w:rsidRPr="00A07234">
        <w:rPr>
          <w:rFonts w:ascii="Tahoma" w:hAnsi="Tahoma" w:cs="Tahoma"/>
          <w:sz w:val="20"/>
          <w:szCs w:val="20"/>
          <w:u w:val="single"/>
        </w:rPr>
        <w:t>nelze</w:t>
      </w:r>
      <w:r w:rsidRPr="00A07234">
        <w:rPr>
          <w:rFonts w:ascii="Tahoma" w:hAnsi="Tahoma" w:cs="Tahoma"/>
          <w:sz w:val="20"/>
          <w:szCs w:val="20"/>
          <w:u w:val="single"/>
        </w:rPr>
        <w:t xml:space="preserve"> hradit</w:t>
      </w:r>
      <w:r w:rsidRPr="00A07234">
        <w:rPr>
          <w:rFonts w:ascii="Tahoma" w:hAnsi="Tahoma" w:cs="Tahoma"/>
          <w:b w:val="0"/>
          <w:bCs w:val="0"/>
          <w:sz w:val="20"/>
          <w:szCs w:val="20"/>
        </w:rPr>
        <w:t xml:space="preserve"> náklady (výdaje):</w:t>
      </w:r>
    </w:p>
    <w:p w14:paraId="5AD95D5E" w14:textId="77777777" w:rsidR="00F0168F" w:rsidRPr="00A07234" w:rsidRDefault="00561273" w:rsidP="00A3482C">
      <w:pPr>
        <w:pStyle w:val="Zkladntext"/>
        <w:numPr>
          <w:ilvl w:val="0"/>
          <w:numId w:val="36"/>
        </w:numPr>
        <w:tabs>
          <w:tab w:val="left" w:pos="0"/>
        </w:tabs>
        <w:spacing w:after="120"/>
        <w:ind w:left="709"/>
        <w:jc w:val="both"/>
        <w:rPr>
          <w:rFonts w:ascii="Tahoma" w:hAnsi="Tahoma" w:cs="Tahoma"/>
          <w:b w:val="0"/>
          <w:bCs w:val="0"/>
          <w:i/>
          <w:iCs/>
          <w:sz w:val="20"/>
          <w:szCs w:val="20"/>
        </w:rPr>
      </w:pPr>
      <w:r w:rsidRPr="00A07234">
        <w:rPr>
          <w:rFonts w:ascii="Tahoma" w:hAnsi="Tahoma" w:cs="Tahoma"/>
          <w:b w:val="0"/>
          <w:bCs w:val="0"/>
          <w:sz w:val="20"/>
          <w:szCs w:val="20"/>
        </w:rPr>
        <w:t>na pořízení</w:t>
      </w:r>
      <w:r w:rsidRPr="00A07234">
        <w:rPr>
          <w:rFonts w:ascii="Tahoma" w:hAnsi="Tahoma" w:cs="Tahoma"/>
          <w:b w:val="0"/>
          <w:bCs w:val="0"/>
          <w:iCs/>
          <w:sz w:val="20"/>
          <w:szCs w:val="20"/>
        </w:rPr>
        <w:t xml:space="preserve"> nebo technické zhodnocení hmotného a nehmotného majetku v souladu se zvláštním právním předpisem</w:t>
      </w:r>
      <w:r w:rsidRPr="00A07234">
        <w:rPr>
          <w:rFonts w:ascii="Tahoma" w:hAnsi="Tahoma" w:cs="Tahoma"/>
          <w:b w:val="0"/>
          <w:iCs/>
          <w:sz w:val="20"/>
          <w:szCs w:val="20"/>
          <w:vertAlign w:val="superscript"/>
        </w:rPr>
        <w:footnoteReference w:id="2"/>
      </w:r>
      <w:r w:rsidRPr="00A07234">
        <w:rPr>
          <w:rFonts w:ascii="Tahoma" w:hAnsi="Tahoma" w:cs="Tahoma"/>
          <w:b w:val="0"/>
          <w:bCs w:val="0"/>
          <w:iCs/>
          <w:sz w:val="20"/>
          <w:szCs w:val="20"/>
          <w:vertAlign w:val="superscript"/>
        </w:rPr>
        <w:t>)</w:t>
      </w:r>
      <w:r w:rsidR="00F0168F" w:rsidRPr="00A07234">
        <w:rPr>
          <w:rFonts w:ascii="Tahoma" w:hAnsi="Tahoma" w:cs="Tahoma"/>
          <w:b w:val="0"/>
          <w:bCs w:val="0"/>
          <w:i/>
          <w:iCs/>
          <w:sz w:val="20"/>
          <w:szCs w:val="20"/>
        </w:rPr>
        <w:t>,</w:t>
      </w:r>
    </w:p>
    <w:p w14:paraId="5FDFB8C3" w14:textId="77777777" w:rsidR="00F0168F" w:rsidRPr="00A07234" w:rsidRDefault="00561273" w:rsidP="001E0C32">
      <w:pPr>
        <w:pStyle w:val="Zkladntext"/>
        <w:numPr>
          <w:ilvl w:val="0"/>
          <w:numId w:val="36"/>
        </w:numPr>
        <w:tabs>
          <w:tab w:val="left" w:pos="0"/>
        </w:tabs>
        <w:spacing w:after="120"/>
        <w:ind w:left="714" w:hanging="357"/>
        <w:jc w:val="both"/>
        <w:rPr>
          <w:rFonts w:ascii="Tahoma" w:hAnsi="Tahoma" w:cs="Tahoma"/>
          <w:b w:val="0"/>
          <w:bCs w:val="0"/>
          <w:sz w:val="20"/>
          <w:szCs w:val="20"/>
        </w:rPr>
      </w:pPr>
      <w:r w:rsidRPr="00A07234">
        <w:rPr>
          <w:rFonts w:ascii="Tahoma" w:hAnsi="Tahoma" w:cs="Tahoma"/>
          <w:b w:val="0"/>
          <w:bCs w:val="0"/>
          <w:sz w:val="20"/>
          <w:szCs w:val="20"/>
        </w:rPr>
        <w:t xml:space="preserve">na odměny statutárním orgánům právnických osob, </w:t>
      </w:r>
    </w:p>
    <w:p w14:paraId="24BFF3F9" w14:textId="77777777" w:rsidR="00F0168F" w:rsidRPr="00A07234" w:rsidRDefault="00561273" w:rsidP="001E0C32">
      <w:pPr>
        <w:pStyle w:val="Zkladntext"/>
        <w:numPr>
          <w:ilvl w:val="0"/>
          <w:numId w:val="36"/>
        </w:numPr>
        <w:tabs>
          <w:tab w:val="left" w:pos="0"/>
        </w:tabs>
        <w:spacing w:after="120"/>
        <w:ind w:left="714" w:hanging="357"/>
        <w:jc w:val="both"/>
        <w:rPr>
          <w:rFonts w:ascii="Tahoma" w:hAnsi="Tahoma" w:cs="Tahoma"/>
          <w:b w:val="0"/>
          <w:bCs w:val="0"/>
          <w:sz w:val="20"/>
          <w:szCs w:val="20"/>
        </w:rPr>
      </w:pPr>
      <w:r w:rsidRPr="00A07234">
        <w:rPr>
          <w:rFonts w:ascii="Tahoma" w:hAnsi="Tahoma" w:cs="Tahoma"/>
          <w:b w:val="0"/>
          <w:bCs w:val="0"/>
          <w:sz w:val="20"/>
          <w:szCs w:val="20"/>
        </w:rPr>
        <w:t>na mzdy zdravotnických pracovníků,</w:t>
      </w:r>
      <w:r w:rsidR="00771873" w:rsidRPr="00A07234">
        <w:rPr>
          <w:rFonts w:ascii="Tahoma" w:hAnsi="Tahoma" w:cs="Tahoma"/>
          <w:b w:val="0"/>
          <w:bCs w:val="0"/>
          <w:sz w:val="20"/>
          <w:szCs w:val="20"/>
        </w:rPr>
        <w:t xml:space="preserve"> jež jsou hrazeny zdravotními pojišťovnami</w:t>
      </w:r>
      <w:r w:rsidR="00F0168F" w:rsidRPr="00A07234">
        <w:rPr>
          <w:rFonts w:ascii="Tahoma" w:hAnsi="Tahoma" w:cs="Tahoma"/>
          <w:b w:val="0"/>
          <w:bCs w:val="0"/>
          <w:sz w:val="20"/>
          <w:szCs w:val="20"/>
        </w:rPr>
        <w:t>,</w:t>
      </w:r>
    </w:p>
    <w:p w14:paraId="72FF56D8" w14:textId="77777777" w:rsidR="00F0168F" w:rsidRPr="00A07234" w:rsidRDefault="00561273" w:rsidP="001E0C32">
      <w:pPr>
        <w:pStyle w:val="Zkladntext"/>
        <w:numPr>
          <w:ilvl w:val="0"/>
          <w:numId w:val="36"/>
        </w:numPr>
        <w:tabs>
          <w:tab w:val="left" w:pos="0"/>
        </w:tabs>
        <w:spacing w:after="120"/>
        <w:ind w:left="714" w:hanging="357"/>
        <w:jc w:val="both"/>
        <w:rPr>
          <w:rFonts w:ascii="Tahoma" w:hAnsi="Tahoma" w:cs="Tahoma"/>
          <w:b w:val="0"/>
          <w:bCs w:val="0"/>
          <w:sz w:val="20"/>
          <w:szCs w:val="20"/>
        </w:rPr>
      </w:pPr>
      <w:r w:rsidRPr="00A07234">
        <w:rPr>
          <w:rFonts w:ascii="Tahoma" w:hAnsi="Tahoma" w:cs="Tahoma"/>
          <w:b w:val="0"/>
          <w:bCs w:val="0"/>
          <w:sz w:val="20"/>
          <w:szCs w:val="20"/>
        </w:rPr>
        <w:lastRenderedPageBreak/>
        <w:t xml:space="preserve">na tvorbu zisku a základního </w:t>
      </w:r>
      <w:r w:rsidR="00530320" w:rsidRPr="00A07234">
        <w:rPr>
          <w:rFonts w:ascii="Tahoma" w:hAnsi="Tahoma" w:cs="Tahoma"/>
          <w:b w:val="0"/>
          <w:bCs w:val="0"/>
          <w:sz w:val="20"/>
          <w:szCs w:val="20"/>
        </w:rPr>
        <w:t>kapitálu</w:t>
      </w:r>
      <w:r w:rsidRPr="00A07234">
        <w:rPr>
          <w:rFonts w:ascii="Tahoma" w:hAnsi="Tahoma" w:cs="Tahoma"/>
          <w:b w:val="0"/>
          <w:bCs w:val="0"/>
          <w:sz w:val="20"/>
          <w:szCs w:val="20"/>
        </w:rPr>
        <w:t>,</w:t>
      </w:r>
    </w:p>
    <w:p w14:paraId="48B38FEF" w14:textId="77777777" w:rsidR="00F0168F" w:rsidRPr="00A07234" w:rsidRDefault="00561273" w:rsidP="001E0C32">
      <w:pPr>
        <w:pStyle w:val="Zkladntext"/>
        <w:numPr>
          <w:ilvl w:val="0"/>
          <w:numId w:val="36"/>
        </w:numPr>
        <w:tabs>
          <w:tab w:val="left" w:pos="0"/>
        </w:tabs>
        <w:spacing w:after="120"/>
        <w:ind w:left="714" w:hanging="357"/>
        <w:jc w:val="both"/>
        <w:rPr>
          <w:rFonts w:ascii="Tahoma" w:hAnsi="Tahoma" w:cs="Tahoma"/>
          <w:b w:val="0"/>
          <w:bCs w:val="0"/>
          <w:sz w:val="20"/>
          <w:szCs w:val="20"/>
        </w:rPr>
      </w:pPr>
      <w:r w:rsidRPr="00A07234">
        <w:rPr>
          <w:rFonts w:ascii="Tahoma" w:hAnsi="Tahoma" w:cs="Tahoma"/>
          <w:b w:val="0"/>
          <w:bCs w:val="0"/>
          <w:sz w:val="20"/>
          <w:szCs w:val="20"/>
        </w:rPr>
        <w:t>na členské příspěvky v mezinárodních institucích,</w:t>
      </w:r>
    </w:p>
    <w:p w14:paraId="2BA59A38" w14:textId="77777777" w:rsidR="00F0168F" w:rsidRPr="00A07234" w:rsidRDefault="00561273" w:rsidP="001E0C32">
      <w:pPr>
        <w:pStyle w:val="Zkladntext"/>
        <w:numPr>
          <w:ilvl w:val="0"/>
          <w:numId w:val="36"/>
        </w:numPr>
        <w:tabs>
          <w:tab w:val="left" w:pos="0"/>
        </w:tabs>
        <w:spacing w:after="120"/>
        <w:ind w:left="714" w:hanging="357"/>
        <w:jc w:val="both"/>
        <w:rPr>
          <w:rFonts w:ascii="Tahoma" w:hAnsi="Tahoma" w:cs="Tahoma"/>
          <w:b w:val="0"/>
          <w:bCs w:val="0"/>
          <w:sz w:val="20"/>
          <w:szCs w:val="20"/>
        </w:rPr>
      </w:pPr>
      <w:r w:rsidRPr="00A07234">
        <w:rPr>
          <w:rFonts w:ascii="Tahoma" w:hAnsi="Tahoma" w:cs="Tahoma"/>
          <w:b w:val="0"/>
          <w:bCs w:val="0"/>
          <w:sz w:val="20"/>
          <w:szCs w:val="20"/>
        </w:rPr>
        <w:t>na splátky půjček a na leasingové splátky,</w:t>
      </w:r>
    </w:p>
    <w:p w14:paraId="0B1A1A62" w14:textId="77777777" w:rsidR="00F0168F" w:rsidRPr="00A07234" w:rsidRDefault="00561273" w:rsidP="001E0C32">
      <w:pPr>
        <w:pStyle w:val="Zkladntext"/>
        <w:numPr>
          <w:ilvl w:val="0"/>
          <w:numId w:val="36"/>
        </w:numPr>
        <w:tabs>
          <w:tab w:val="left" w:pos="0"/>
        </w:tabs>
        <w:spacing w:after="120"/>
        <w:ind w:left="714" w:hanging="357"/>
        <w:jc w:val="both"/>
        <w:rPr>
          <w:rFonts w:ascii="Tahoma" w:hAnsi="Tahoma" w:cs="Tahoma"/>
          <w:b w:val="0"/>
          <w:bCs w:val="0"/>
          <w:sz w:val="20"/>
          <w:szCs w:val="20"/>
        </w:rPr>
      </w:pPr>
      <w:r w:rsidRPr="00A07234">
        <w:rPr>
          <w:rFonts w:ascii="Tahoma" w:hAnsi="Tahoma" w:cs="Tahoma"/>
          <w:b w:val="0"/>
          <w:bCs w:val="0"/>
          <w:sz w:val="20"/>
          <w:szCs w:val="20"/>
        </w:rPr>
        <w:t xml:space="preserve">na odpisy majetku, </w:t>
      </w:r>
    </w:p>
    <w:p w14:paraId="0372D262" w14:textId="77777777" w:rsidR="00F0168F" w:rsidRPr="00A07234" w:rsidRDefault="00561273" w:rsidP="001E0C32">
      <w:pPr>
        <w:pStyle w:val="Zkladntext"/>
        <w:numPr>
          <w:ilvl w:val="0"/>
          <w:numId w:val="36"/>
        </w:numPr>
        <w:tabs>
          <w:tab w:val="left" w:pos="0"/>
        </w:tabs>
        <w:spacing w:after="120"/>
        <w:ind w:left="714" w:hanging="357"/>
        <w:jc w:val="both"/>
        <w:rPr>
          <w:rFonts w:ascii="Tahoma" w:hAnsi="Tahoma" w:cs="Tahoma"/>
          <w:b w:val="0"/>
          <w:bCs w:val="0"/>
          <w:sz w:val="20"/>
          <w:szCs w:val="20"/>
        </w:rPr>
      </w:pPr>
      <w:r w:rsidRPr="00A07234">
        <w:rPr>
          <w:rFonts w:ascii="Tahoma" w:hAnsi="Tahoma" w:cs="Tahoma"/>
          <w:b w:val="0"/>
          <w:bCs w:val="0"/>
          <w:sz w:val="20"/>
          <w:szCs w:val="20"/>
        </w:rPr>
        <w:t>na výdaje spojené se zahraničními cestami,</w:t>
      </w:r>
    </w:p>
    <w:p w14:paraId="66FDB697" w14:textId="77777777" w:rsidR="00F0168F" w:rsidRPr="00A07234" w:rsidRDefault="00561273" w:rsidP="001E0C32">
      <w:pPr>
        <w:pStyle w:val="Zkladntext"/>
        <w:numPr>
          <w:ilvl w:val="0"/>
          <w:numId w:val="36"/>
        </w:numPr>
        <w:tabs>
          <w:tab w:val="left" w:pos="0"/>
        </w:tabs>
        <w:spacing w:after="120"/>
        <w:ind w:left="714" w:hanging="357"/>
        <w:jc w:val="both"/>
        <w:rPr>
          <w:rFonts w:ascii="Tahoma" w:hAnsi="Tahoma" w:cs="Tahoma"/>
          <w:b w:val="0"/>
          <w:bCs w:val="0"/>
          <w:sz w:val="20"/>
          <w:szCs w:val="20"/>
        </w:rPr>
      </w:pPr>
      <w:r w:rsidRPr="00A07234">
        <w:rPr>
          <w:rFonts w:ascii="Tahoma" w:hAnsi="Tahoma" w:cs="Tahoma"/>
          <w:b w:val="0"/>
          <w:bCs w:val="0"/>
          <w:sz w:val="20"/>
          <w:szCs w:val="20"/>
        </w:rPr>
        <w:t>na provedení účetního či daňového auditu,</w:t>
      </w:r>
    </w:p>
    <w:p w14:paraId="2E52B984" w14:textId="77777777" w:rsidR="00F0168F" w:rsidRPr="00150A0A" w:rsidRDefault="00561273" w:rsidP="001E0C32">
      <w:pPr>
        <w:pStyle w:val="Zkladntext"/>
        <w:numPr>
          <w:ilvl w:val="0"/>
          <w:numId w:val="36"/>
        </w:numPr>
        <w:tabs>
          <w:tab w:val="left" w:pos="0"/>
        </w:tabs>
        <w:spacing w:after="120"/>
        <w:ind w:left="714" w:hanging="357"/>
        <w:jc w:val="both"/>
        <w:rPr>
          <w:rFonts w:ascii="Tahoma" w:hAnsi="Tahoma" w:cs="Tahoma"/>
          <w:b w:val="0"/>
          <w:bCs w:val="0"/>
          <w:sz w:val="20"/>
          <w:szCs w:val="20"/>
        </w:rPr>
      </w:pPr>
      <w:r w:rsidRPr="00A07234">
        <w:rPr>
          <w:rFonts w:ascii="Tahoma" w:hAnsi="Tahoma" w:cs="Tahoma"/>
          <w:b w:val="0"/>
          <w:bCs w:val="0"/>
          <w:sz w:val="20"/>
          <w:szCs w:val="20"/>
        </w:rPr>
        <w:t>na pohoštění a dary</w:t>
      </w:r>
      <w:r w:rsidR="00096003" w:rsidRPr="00A07234">
        <w:rPr>
          <w:rFonts w:ascii="Tahoma" w:hAnsi="Tahoma" w:cs="Tahoma"/>
          <w:b w:val="0"/>
          <w:bCs w:val="0"/>
          <w:sz w:val="20"/>
          <w:szCs w:val="20"/>
        </w:rPr>
        <w:t xml:space="preserve"> (výjimku </w:t>
      </w:r>
      <w:proofErr w:type="gramStart"/>
      <w:r w:rsidR="00096003" w:rsidRPr="00A07234">
        <w:rPr>
          <w:rFonts w:ascii="Tahoma" w:hAnsi="Tahoma" w:cs="Tahoma"/>
          <w:b w:val="0"/>
          <w:bCs w:val="0"/>
          <w:sz w:val="20"/>
          <w:szCs w:val="20"/>
        </w:rPr>
        <w:t>tvoří</w:t>
      </w:r>
      <w:proofErr w:type="gramEnd"/>
      <w:r w:rsidR="00096003" w:rsidRPr="00A07234">
        <w:rPr>
          <w:rFonts w:ascii="Tahoma" w:hAnsi="Tahoma" w:cs="Tahoma"/>
          <w:b w:val="0"/>
          <w:bCs w:val="0"/>
          <w:sz w:val="20"/>
          <w:szCs w:val="20"/>
        </w:rPr>
        <w:t xml:space="preserve"> vstupné na jednorázové kulturní či sportovní akce </w:t>
      </w:r>
      <w:r w:rsidR="00505651" w:rsidRPr="00150A0A">
        <w:rPr>
          <w:rFonts w:ascii="Tahoma" w:hAnsi="Tahoma" w:cs="Tahoma"/>
          <w:b w:val="0"/>
          <w:bCs w:val="0"/>
          <w:sz w:val="20"/>
          <w:szCs w:val="20"/>
        </w:rPr>
        <w:t xml:space="preserve">max. do výše 250,- Kč/osoba/akce </w:t>
      </w:r>
      <w:r w:rsidR="00096003" w:rsidRPr="00150A0A">
        <w:rPr>
          <w:rFonts w:ascii="Tahoma" w:hAnsi="Tahoma" w:cs="Tahoma"/>
          <w:b w:val="0"/>
          <w:bCs w:val="0"/>
          <w:sz w:val="20"/>
          <w:szCs w:val="20"/>
        </w:rPr>
        <w:t>a drobné pohoštění s tím spojené),</w:t>
      </w:r>
      <w:r w:rsidRPr="00150A0A">
        <w:rPr>
          <w:rFonts w:ascii="Tahoma" w:hAnsi="Tahoma" w:cs="Tahoma"/>
          <w:b w:val="0"/>
          <w:bCs w:val="0"/>
          <w:sz w:val="20"/>
          <w:szCs w:val="20"/>
        </w:rPr>
        <w:t xml:space="preserve"> </w:t>
      </w:r>
    </w:p>
    <w:p w14:paraId="36A3BDB1" w14:textId="77777777" w:rsidR="00F0168F" w:rsidRPr="00A07234" w:rsidRDefault="00561273" w:rsidP="001E0C32">
      <w:pPr>
        <w:pStyle w:val="Zkladntext"/>
        <w:numPr>
          <w:ilvl w:val="0"/>
          <w:numId w:val="36"/>
        </w:numPr>
        <w:tabs>
          <w:tab w:val="left" w:pos="0"/>
        </w:tabs>
        <w:spacing w:after="120"/>
        <w:ind w:left="714" w:hanging="357"/>
        <w:jc w:val="both"/>
        <w:rPr>
          <w:rFonts w:ascii="Tahoma" w:hAnsi="Tahoma" w:cs="Tahoma"/>
          <w:b w:val="0"/>
          <w:bCs w:val="0"/>
          <w:sz w:val="20"/>
          <w:szCs w:val="20"/>
        </w:rPr>
      </w:pPr>
      <w:r w:rsidRPr="00A07234">
        <w:rPr>
          <w:rFonts w:ascii="Tahoma" w:hAnsi="Tahoma" w:cs="Tahoma"/>
          <w:b w:val="0"/>
          <w:bCs w:val="0"/>
          <w:sz w:val="20"/>
          <w:szCs w:val="20"/>
        </w:rPr>
        <w:t>na pokuty, penále a sankce</w:t>
      </w:r>
      <w:r w:rsidR="009E2398" w:rsidRPr="00A07234">
        <w:rPr>
          <w:rFonts w:ascii="Tahoma" w:hAnsi="Tahoma" w:cs="Tahoma"/>
          <w:b w:val="0"/>
          <w:bCs w:val="0"/>
          <w:sz w:val="20"/>
          <w:szCs w:val="20"/>
        </w:rPr>
        <w:t>,</w:t>
      </w:r>
      <w:r w:rsidRPr="00A07234">
        <w:rPr>
          <w:rFonts w:ascii="Tahoma" w:hAnsi="Tahoma" w:cs="Tahoma"/>
          <w:b w:val="0"/>
          <w:bCs w:val="0"/>
          <w:sz w:val="20"/>
          <w:szCs w:val="20"/>
        </w:rPr>
        <w:t xml:space="preserve"> </w:t>
      </w:r>
    </w:p>
    <w:p w14:paraId="42B106BE" w14:textId="77777777" w:rsidR="00F0168F" w:rsidRPr="00A07234" w:rsidRDefault="00561273" w:rsidP="001E0C32">
      <w:pPr>
        <w:pStyle w:val="Zkladntext"/>
        <w:numPr>
          <w:ilvl w:val="0"/>
          <w:numId w:val="36"/>
        </w:numPr>
        <w:tabs>
          <w:tab w:val="left" w:pos="0"/>
        </w:tabs>
        <w:spacing w:after="120"/>
        <w:ind w:left="714" w:hanging="357"/>
        <w:jc w:val="both"/>
        <w:rPr>
          <w:rFonts w:ascii="Tahoma" w:hAnsi="Tahoma" w:cs="Tahoma"/>
          <w:b w:val="0"/>
          <w:bCs w:val="0"/>
          <w:sz w:val="20"/>
          <w:szCs w:val="20"/>
        </w:rPr>
      </w:pPr>
      <w:r w:rsidRPr="00A07234">
        <w:rPr>
          <w:rFonts w:ascii="Tahoma" w:hAnsi="Tahoma" w:cs="Tahoma"/>
          <w:b w:val="0"/>
          <w:bCs w:val="0"/>
          <w:sz w:val="20"/>
          <w:szCs w:val="20"/>
        </w:rPr>
        <w:t>na stravné zaměstnanců (kromě cestovních náhrad</w:t>
      </w:r>
      <w:r w:rsidRPr="00A07234">
        <w:rPr>
          <w:rStyle w:val="Znakapoznpodarou"/>
          <w:rFonts w:ascii="Tahoma" w:hAnsi="Tahoma" w:cs="Tahoma"/>
          <w:b w:val="0"/>
          <w:bCs w:val="0"/>
          <w:sz w:val="20"/>
          <w:szCs w:val="20"/>
        </w:rPr>
        <w:footnoteReference w:id="3"/>
      </w:r>
      <w:r w:rsidRPr="00A07234">
        <w:rPr>
          <w:rFonts w:ascii="Tahoma" w:hAnsi="Tahoma" w:cs="Tahoma"/>
          <w:b w:val="0"/>
          <w:bCs w:val="0"/>
          <w:sz w:val="20"/>
          <w:szCs w:val="20"/>
          <w:vertAlign w:val="superscript"/>
        </w:rPr>
        <w:t>)</w:t>
      </w:r>
      <w:r w:rsidRPr="00A07234">
        <w:rPr>
          <w:rFonts w:ascii="Tahoma" w:hAnsi="Tahoma" w:cs="Tahoma"/>
          <w:b w:val="0"/>
          <w:bCs w:val="0"/>
          <w:sz w:val="20"/>
          <w:szCs w:val="20"/>
        </w:rPr>
        <w:t>),</w:t>
      </w:r>
    </w:p>
    <w:p w14:paraId="1C5C7FE4" w14:textId="77777777" w:rsidR="00F0168F" w:rsidRPr="00A07234" w:rsidRDefault="00561273" w:rsidP="001E0C32">
      <w:pPr>
        <w:pStyle w:val="Zkladntext"/>
        <w:numPr>
          <w:ilvl w:val="0"/>
          <w:numId w:val="36"/>
        </w:numPr>
        <w:tabs>
          <w:tab w:val="left" w:pos="0"/>
        </w:tabs>
        <w:spacing w:after="120"/>
        <w:ind w:left="714" w:hanging="357"/>
        <w:jc w:val="both"/>
        <w:rPr>
          <w:rFonts w:ascii="Tahoma" w:hAnsi="Tahoma" w:cs="Tahoma"/>
          <w:b w:val="0"/>
          <w:bCs w:val="0"/>
          <w:sz w:val="20"/>
          <w:szCs w:val="20"/>
        </w:rPr>
      </w:pPr>
      <w:r w:rsidRPr="00A07234">
        <w:rPr>
          <w:rFonts w:ascii="Tahoma" w:hAnsi="Tahoma" w:cs="Tahoma"/>
          <w:b w:val="0"/>
          <w:bCs w:val="0"/>
          <w:sz w:val="20"/>
          <w:szCs w:val="20"/>
        </w:rPr>
        <w:t>na rekondiční a rekreační pobyty (kromě socioterapeutických pobytů),</w:t>
      </w:r>
    </w:p>
    <w:p w14:paraId="23A311A4" w14:textId="77777777" w:rsidR="00505651" w:rsidRDefault="00561273" w:rsidP="001E0C32">
      <w:pPr>
        <w:pStyle w:val="Zkladntext"/>
        <w:numPr>
          <w:ilvl w:val="0"/>
          <w:numId w:val="36"/>
        </w:numPr>
        <w:tabs>
          <w:tab w:val="left" w:pos="0"/>
        </w:tabs>
        <w:spacing w:after="120"/>
        <w:ind w:left="714" w:hanging="357"/>
        <w:jc w:val="both"/>
        <w:rPr>
          <w:rFonts w:ascii="Tahoma" w:hAnsi="Tahoma" w:cs="Tahoma"/>
          <w:b w:val="0"/>
          <w:bCs w:val="0"/>
          <w:sz w:val="20"/>
          <w:szCs w:val="20"/>
        </w:rPr>
      </w:pPr>
      <w:r w:rsidRPr="00A07234">
        <w:rPr>
          <w:rFonts w:ascii="Tahoma" w:hAnsi="Tahoma" w:cs="Tahoma"/>
          <w:b w:val="0"/>
          <w:bCs w:val="0"/>
          <w:sz w:val="20"/>
          <w:szCs w:val="20"/>
        </w:rPr>
        <w:t>na nespecifikované výdaje (tj. výdaje, které nelze účetně doložit)</w:t>
      </w:r>
      <w:r w:rsidR="00505651">
        <w:rPr>
          <w:rFonts w:ascii="Tahoma" w:hAnsi="Tahoma" w:cs="Tahoma"/>
          <w:b w:val="0"/>
          <w:bCs w:val="0"/>
          <w:sz w:val="20"/>
          <w:szCs w:val="20"/>
        </w:rPr>
        <w:t>,</w:t>
      </w:r>
    </w:p>
    <w:p w14:paraId="41E882D1" w14:textId="77777777" w:rsidR="00505651" w:rsidRPr="00150A0A" w:rsidRDefault="00150A0A" w:rsidP="001E0C32">
      <w:pPr>
        <w:pStyle w:val="Zkladntext"/>
        <w:numPr>
          <w:ilvl w:val="0"/>
          <w:numId w:val="36"/>
        </w:numPr>
        <w:tabs>
          <w:tab w:val="left" w:pos="0"/>
        </w:tabs>
        <w:spacing w:after="120"/>
        <w:ind w:left="714" w:hanging="357"/>
        <w:jc w:val="both"/>
        <w:rPr>
          <w:rFonts w:ascii="Tahoma" w:hAnsi="Tahoma" w:cs="Tahoma"/>
          <w:b w:val="0"/>
          <w:bCs w:val="0"/>
          <w:sz w:val="20"/>
          <w:szCs w:val="20"/>
        </w:rPr>
      </w:pPr>
      <w:r w:rsidRPr="00150A0A">
        <w:rPr>
          <w:rFonts w:ascii="Tahoma" w:hAnsi="Tahoma" w:cs="Tahoma"/>
          <w:b w:val="0"/>
          <w:bCs w:val="0"/>
          <w:sz w:val="20"/>
          <w:szCs w:val="20"/>
        </w:rPr>
        <w:t xml:space="preserve">na </w:t>
      </w:r>
      <w:r w:rsidR="00505651" w:rsidRPr="00150A0A">
        <w:rPr>
          <w:rFonts w:ascii="Tahoma" w:hAnsi="Tahoma" w:cs="Tahoma"/>
          <w:b w:val="0"/>
          <w:bCs w:val="0"/>
          <w:sz w:val="20"/>
          <w:szCs w:val="20"/>
        </w:rPr>
        <w:t>pohonné hmoty převyšující 5000,- Kč/projekt,</w:t>
      </w:r>
    </w:p>
    <w:p w14:paraId="0FEF5549" w14:textId="77777777" w:rsidR="00561273" w:rsidRPr="00051586" w:rsidRDefault="00150A0A" w:rsidP="001E0C32">
      <w:pPr>
        <w:pStyle w:val="Zkladntext"/>
        <w:numPr>
          <w:ilvl w:val="0"/>
          <w:numId w:val="36"/>
        </w:numPr>
        <w:tabs>
          <w:tab w:val="left" w:pos="0"/>
        </w:tabs>
        <w:spacing w:after="120"/>
        <w:ind w:left="714" w:hanging="357"/>
        <w:jc w:val="both"/>
        <w:rPr>
          <w:rFonts w:ascii="Tahoma" w:hAnsi="Tahoma" w:cs="Tahoma"/>
          <w:b w:val="0"/>
          <w:bCs w:val="0"/>
          <w:sz w:val="20"/>
          <w:szCs w:val="20"/>
        </w:rPr>
      </w:pPr>
      <w:r w:rsidRPr="00051586">
        <w:rPr>
          <w:rFonts w:ascii="Tahoma" w:hAnsi="Tahoma" w:cs="Tahoma"/>
          <w:b w:val="0"/>
          <w:bCs w:val="0"/>
          <w:sz w:val="20"/>
          <w:szCs w:val="20"/>
        </w:rPr>
        <w:t xml:space="preserve">na </w:t>
      </w:r>
      <w:r w:rsidR="00505651" w:rsidRPr="00051586">
        <w:rPr>
          <w:rFonts w:ascii="Tahoma" w:hAnsi="Tahoma" w:cs="Tahoma"/>
          <w:b w:val="0"/>
          <w:bCs w:val="0"/>
          <w:sz w:val="20"/>
          <w:szCs w:val="20"/>
        </w:rPr>
        <w:t xml:space="preserve">pracovní a ochranné oděvy a obuv převyšující částku </w:t>
      </w:r>
      <w:r w:rsidR="007626F2" w:rsidRPr="00051586">
        <w:rPr>
          <w:rFonts w:ascii="Tahoma" w:hAnsi="Tahoma" w:cs="Tahoma"/>
          <w:b w:val="0"/>
          <w:bCs w:val="0"/>
          <w:sz w:val="20"/>
          <w:szCs w:val="20"/>
        </w:rPr>
        <w:t>1</w:t>
      </w:r>
      <w:r w:rsidR="00505651" w:rsidRPr="00051586">
        <w:rPr>
          <w:rFonts w:ascii="Tahoma" w:hAnsi="Tahoma" w:cs="Tahoma"/>
          <w:b w:val="0"/>
          <w:bCs w:val="0"/>
          <w:sz w:val="20"/>
          <w:szCs w:val="20"/>
        </w:rPr>
        <w:t>000,- Kč/</w:t>
      </w:r>
      <w:r w:rsidR="007626F2" w:rsidRPr="00051586">
        <w:rPr>
          <w:rFonts w:ascii="Tahoma" w:hAnsi="Tahoma" w:cs="Tahoma"/>
          <w:b w:val="0"/>
          <w:bCs w:val="0"/>
          <w:sz w:val="20"/>
          <w:szCs w:val="20"/>
        </w:rPr>
        <w:t>osoba</w:t>
      </w:r>
      <w:r w:rsidR="00561273" w:rsidRPr="00051586">
        <w:rPr>
          <w:rFonts w:ascii="Tahoma" w:hAnsi="Tahoma" w:cs="Tahoma"/>
          <w:b w:val="0"/>
          <w:bCs w:val="0"/>
          <w:sz w:val="20"/>
          <w:szCs w:val="20"/>
        </w:rPr>
        <w:t>.</w:t>
      </w:r>
    </w:p>
    <w:p w14:paraId="6BA77E53" w14:textId="77777777" w:rsidR="00234712" w:rsidRPr="00A07234" w:rsidRDefault="00561273" w:rsidP="001E0C32">
      <w:pPr>
        <w:pStyle w:val="Zkladntext"/>
        <w:numPr>
          <w:ilvl w:val="0"/>
          <w:numId w:val="12"/>
        </w:numPr>
        <w:tabs>
          <w:tab w:val="left" w:pos="0"/>
        </w:tabs>
        <w:spacing w:before="240" w:after="120"/>
        <w:ind w:left="357" w:hanging="357"/>
        <w:jc w:val="both"/>
        <w:rPr>
          <w:rFonts w:ascii="Tahoma" w:hAnsi="Tahoma" w:cs="Tahoma"/>
          <w:b w:val="0"/>
          <w:bCs w:val="0"/>
          <w:sz w:val="20"/>
          <w:szCs w:val="20"/>
        </w:rPr>
      </w:pPr>
      <w:r w:rsidRPr="00A07234">
        <w:rPr>
          <w:rFonts w:ascii="Tahoma" w:hAnsi="Tahoma" w:cs="Tahoma"/>
          <w:b w:val="0"/>
          <w:bCs w:val="0"/>
          <w:sz w:val="20"/>
          <w:szCs w:val="20"/>
        </w:rPr>
        <w:t>Z posk</w:t>
      </w:r>
      <w:r w:rsidR="00FF5A6B" w:rsidRPr="00A07234">
        <w:rPr>
          <w:rFonts w:ascii="Tahoma" w:hAnsi="Tahoma" w:cs="Tahoma"/>
          <w:b w:val="0"/>
          <w:bCs w:val="0"/>
          <w:sz w:val="20"/>
          <w:szCs w:val="20"/>
        </w:rPr>
        <w:t>ytnut</w:t>
      </w:r>
      <w:r w:rsidR="00234712" w:rsidRPr="00A07234">
        <w:rPr>
          <w:rFonts w:ascii="Tahoma" w:hAnsi="Tahoma" w:cs="Tahoma"/>
          <w:b w:val="0"/>
          <w:bCs w:val="0"/>
          <w:sz w:val="20"/>
          <w:szCs w:val="20"/>
        </w:rPr>
        <w:t>é</w:t>
      </w:r>
      <w:r w:rsidR="00FF5A6B" w:rsidRPr="00A07234">
        <w:rPr>
          <w:rFonts w:ascii="Tahoma" w:hAnsi="Tahoma" w:cs="Tahoma"/>
          <w:b w:val="0"/>
          <w:bCs w:val="0"/>
          <w:sz w:val="20"/>
          <w:szCs w:val="20"/>
        </w:rPr>
        <w:t xml:space="preserve"> </w:t>
      </w:r>
      <w:r w:rsidR="00234712" w:rsidRPr="00A07234">
        <w:rPr>
          <w:rFonts w:ascii="Tahoma" w:hAnsi="Tahoma" w:cs="Tahoma"/>
          <w:b w:val="0"/>
          <w:bCs w:val="0"/>
          <w:sz w:val="20"/>
          <w:szCs w:val="20"/>
        </w:rPr>
        <w:t>dotace</w:t>
      </w:r>
      <w:r w:rsidRPr="00A07234">
        <w:rPr>
          <w:rFonts w:ascii="Tahoma" w:hAnsi="Tahoma" w:cs="Tahoma"/>
          <w:b w:val="0"/>
          <w:bCs w:val="0"/>
          <w:sz w:val="20"/>
          <w:szCs w:val="20"/>
        </w:rPr>
        <w:t xml:space="preserve"> </w:t>
      </w:r>
      <w:r w:rsidR="00FF5A6B" w:rsidRPr="00A07234">
        <w:rPr>
          <w:rFonts w:ascii="Tahoma" w:hAnsi="Tahoma" w:cs="Tahoma"/>
          <w:sz w:val="20"/>
          <w:szCs w:val="20"/>
          <w:u w:val="single"/>
        </w:rPr>
        <w:t>lze</w:t>
      </w:r>
      <w:r w:rsidRPr="00A07234">
        <w:rPr>
          <w:rFonts w:ascii="Tahoma" w:hAnsi="Tahoma" w:cs="Tahoma"/>
          <w:sz w:val="20"/>
          <w:szCs w:val="20"/>
          <w:u w:val="single"/>
        </w:rPr>
        <w:t xml:space="preserve"> hradit</w:t>
      </w:r>
      <w:r w:rsidRPr="00A07234">
        <w:rPr>
          <w:rFonts w:ascii="Tahoma" w:hAnsi="Tahoma" w:cs="Tahoma"/>
          <w:b w:val="0"/>
          <w:bCs w:val="0"/>
          <w:sz w:val="20"/>
          <w:szCs w:val="20"/>
        </w:rPr>
        <w:t>:</w:t>
      </w:r>
    </w:p>
    <w:p w14:paraId="13A627D2" w14:textId="77777777" w:rsidR="00234712" w:rsidRPr="00A07234" w:rsidRDefault="00561273" w:rsidP="001E0C32">
      <w:pPr>
        <w:pStyle w:val="Zkladntext"/>
        <w:numPr>
          <w:ilvl w:val="0"/>
          <w:numId w:val="37"/>
        </w:numPr>
        <w:tabs>
          <w:tab w:val="left" w:pos="0"/>
        </w:tabs>
        <w:spacing w:before="0" w:after="120"/>
        <w:ind w:left="714" w:hanging="357"/>
        <w:jc w:val="both"/>
        <w:rPr>
          <w:rFonts w:ascii="Tahoma" w:hAnsi="Tahoma" w:cs="Tahoma"/>
          <w:sz w:val="20"/>
          <w:szCs w:val="20"/>
        </w:rPr>
      </w:pPr>
      <w:r w:rsidRPr="00A07234">
        <w:rPr>
          <w:rFonts w:ascii="Tahoma" w:hAnsi="Tahoma" w:cs="Tahoma"/>
          <w:b w:val="0"/>
          <w:bCs w:val="0"/>
          <w:sz w:val="20"/>
          <w:szCs w:val="20"/>
        </w:rPr>
        <w:t xml:space="preserve">provozní náklady nezbytné pro realizaci sociální </w:t>
      </w:r>
      <w:r w:rsidR="00790CCC" w:rsidRPr="00A07234">
        <w:rPr>
          <w:rFonts w:ascii="Tahoma" w:hAnsi="Tahoma" w:cs="Tahoma"/>
          <w:b w:val="0"/>
          <w:bCs w:val="0"/>
          <w:sz w:val="20"/>
          <w:szCs w:val="20"/>
        </w:rPr>
        <w:t xml:space="preserve">a návazné </w:t>
      </w:r>
      <w:r w:rsidRPr="00A07234">
        <w:rPr>
          <w:rFonts w:ascii="Tahoma" w:hAnsi="Tahoma" w:cs="Tahoma"/>
          <w:b w:val="0"/>
          <w:bCs w:val="0"/>
          <w:sz w:val="20"/>
          <w:szCs w:val="20"/>
        </w:rPr>
        <w:t>služby, které jsou identifikovatelné, účetně evidované, ověřitelné a podložené originálními dokumenty</w:t>
      </w:r>
      <w:r w:rsidR="00234712" w:rsidRPr="00A07234">
        <w:rPr>
          <w:rFonts w:ascii="Tahoma" w:hAnsi="Tahoma" w:cs="Tahoma"/>
          <w:b w:val="0"/>
          <w:bCs w:val="0"/>
          <w:sz w:val="20"/>
          <w:szCs w:val="20"/>
        </w:rPr>
        <w:t>,</w:t>
      </w:r>
    </w:p>
    <w:p w14:paraId="68526BE4" w14:textId="77777777" w:rsidR="00561273" w:rsidRPr="00A07234" w:rsidRDefault="00561273" w:rsidP="001E0C32">
      <w:pPr>
        <w:pStyle w:val="Zkladntext"/>
        <w:numPr>
          <w:ilvl w:val="0"/>
          <w:numId w:val="37"/>
        </w:numPr>
        <w:tabs>
          <w:tab w:val="left" w:pos="0"/>
        </w:tabs>
        <w:spacing w:before="0" w:after="120"/>
        <w:ind w:left="714" w:hanging="357"/>
        <w:jc w:val="both"/>
        <w:rPr>
          <w:rFonts w:ascii="Tahoma" w:hAnsi="Tahoma" w:cs="Tahoma"/>
          <w:b w:val="0"/>
          <w:bCs w:val="0"/>
          <w:sz w:val="20"/>
          <w:szCs w:val="20"/>
        </w:rPr>
      </w:pPr>
      <w:r w:rsidRPr="00A07234">
        <w:rPr>
          <w:rFonts w:ascii="Tahoma" w:hAnsi="Tahoma" w:cs="Tahoma"/>
          <w:b w:val="0"/>
          <w:bCs w:val="0"/>
          <w:sz w:val="20"/>
          <w:szCs w:val="20"/>
        </w:rPr>
        <w:t xml:space="preserve">mzdové náklady </w:t>
      </w:r>
      <w:r w:rsidR="00234712" w:rsidRPr="00A07234">
        <w:rPr>
          <w:rFonts w:ascii="Tahoma" w:hAnsi="Tahoma" w:cs="Tahoma"/>
          <w:b w:val="0"/>
          <w:bCs w:val="0"/>
          <w:sz w:val="20"/>
          <w:szCs w:val="20"/>
        </w:rPr>
        <w:t xml:space="preserve">na zaměstnance </w:t>
      </w:r>
      <w:r w:rsidRPr="00A07234">
        <w:rPr>
          <w:rFonts w:ascii="Tahoma" w:hAnsi="Tahoma" w:cs="Tahoma"/>
          <w:b w:val="0"/>
          <w:bCs w:val="0"/>
          <w:sz w:val="20"/>
          <w:szCs w:val="20"/>
        </w:rPr>
        <w:t>(včetně odvodů sociálního a zdravotního pojištění, které hradí zaměstnavatel za své zaměstnance), které jsou odměnou za realizaci schválené poskytované služby</w:t>
      </w:r>
      <w:r w:rsidR="00234712" w:rsidRPr="00A07234">
        <w:rPr>
          <w:rFonts w:ascii="Tahoma" w:hAnsi="Tahoma" w:cs="Tahoma"/>
          <w:b w:val="0"/>
          <w:bCs w:val="0"/>
          <w:sz w:val="20"/>
          <w:szCs w:val="20"/>
        </w:rPr>
        <w:t xml:space="preserve">, </w:t>
      </w:r>
      <w:r w:rsidRPr="00A07234">
        <w:rPr>
          <w:rFonts w:ascii="Tahoma" w:hAnsi="Tahoma" w:cs="Tahoma"/>
          <w:b w:val="0"/>
          <w:bCs w:val="0"/>
          <w:sz w:val="20"/>
          <w:szCs w:val="20"/>
        </w:rPr>
        <w:t>včetně mzdových nákladů vzniklých na základě dohod o pracích konaných mimo pracovní poměr, se kterými se uzavře pro tento případ a</w:t>
      </w:r>
      <w:r w:rsidR="00234712" w:rsidRPr="00A07234">
        <w:rPr>
          <w:rFonts w:ascii="Tahoma" w:hAnsi="Tahoma" w:cs="Tahoma"/>
          <w:b w:val="0"/>
          <w:bCs w:val="0"/>
          <w:sz w:val="20"/>
          <w:szCs w:val="20"/>
        </w:rPr>
        <w:t> </w:t>
      </w:r>
      <w:r w:rsidRPr="00A07234">
        <w:rPr>
          <w:rFonts w:ascii="Tahoma" w:hAnsi="Tahoma" w:cs="Tahoma"/>
          <w:b w:val="0"/>
          <w:bCs w:val="0"/>
          <w:sz w:val="20"/>
          <w:szCs w:val="20"/>
        </w:rPr>
        <w:t>v zájmu prokazatelnosti</w:t>
      </w:r>
      <w:r w:rsidR="00234712" w:rsidRPr="00A07234">
        <w:rPr>
          <w:rFonts w:ascii="Tahoma" w:hAnsi="Tahoma" w:cs="Tahoma"/>
          <w:b w:val="0"/>
          <w:bCs w:val="0"/>
          <w:sz w:val="20"/>
          <w:szCs w:val="20"/>
        </w:rPr>
        <w:t xml:space="preserve"> písemná</w:t>
      </w:r>
      <w:r w:rsidRPr="00A07234">
        <w:rPr>
          <w:rFonts w:ascii="Tahoma" w:hAnsi="Tahoma" w:cs="Tahoma"/>
          <w:b w:val="0"/>
          <w:bCs w:val="0"/>
          <w:sz w:val="20"/>
          <w:szCs w:val="20"/>
        </w:rPr>
        <w:t xml:space="preserve"> smlouva v rámci pracovněprávního vztahu v souladu se zvláštním právním předpisem</w:t>
      </w:r>
      <w:r w:rsidR="00096003" w:rsidRPr="00A07234">
        <w:rPr>
          <w:rFonts w:ascii="Tahoma" w:hAnsi="Tahoma" w:cs="Tahoma"/>
          <w:b w:val="0"/>
          <w:bCs w:val="0"/>
          <w:sz w:val="20"/>
          <w:szCs w:val="20"/>
          <w:vertAlign w:val="superscript"/>
        </w:rPr>
        <w:t>3</w:t>
      </w:r>
      <w:r w:rsidRPr="00A07234">
        <w:rPr>
          <w:rFonts w:ascii="Tahoma" w:hAnsi="Tahoma" w:cs="Tahoma"/>
          <w:b w:val="0"/>
          <w:bCs w:val="0"/>
          <w:sz w:val="20"/>
          <w:szCs w:val="20"/>
          <w:vertAlign w:val="superscript"/>
        </w:rPr>
        <w:t>)</w:t>
      </w:r>
      <w:r w:rsidRPr="00A07234">
        <w:rPr>
          <w:rFonts w:ascii="Tahoma" w:hAnsi="Tahoma" w:cs="Tahoma"/>
          <w:b w:val="0"/>
          <w:bCs w:val="0"/>
          <w:sz w:val="20"/>
          <w:szCs w:val="20"/>
        </w:rPr>
        <w:t>.</w:t>
      </w:r>
    </w:p>
    <w:p w14:paraId="3D020A68" w14:textId="216598CA" w:rsidR="00561273" w:rsidRPr="00A07234" w:rsidRDefault="00E02AE0" w:rsidP="001E0C32">
      <w:pPr>
        <w:numPr>
          <w:ilvl w:val="0"/>
          <w:numId w:val="12"/>
        </w:numPr>
        <w:spacing w:after="120"/>
        <w:ind w:left="357" w:hanging="357"/>
        <w:rPr>
          <w:rFonts w:ascii="Tahoma" w:hAnsi="Tahoma" w:cs="Tahoma"/>
          <w:sz w:val="20"/>
          <w:szCs w:val="20"/>
        </w:rPr>
      </w:pPr>
      <w:r w:rsidRPr="00A07234">
        <w:rPr>
          <w:rFonts w:ascii="Tahoma" w:hAnsi="Tahoma" w:cs="Tahoma"/>
          <w:sz w:val="20"/>
          <w:szCs w:val="20"/>
        </w:rPr>
        <w:t>Je-</w:t>
      </w:r>
      <w:r w:rsidR="00561273" w:rsidRPr="00A07234">
        <w:rPr>
          <w:rFonts w:ascii="Tahoma" w:hAnsi="Tahoma" w:cs="Tahoma"/>
          <w:sz w:val="20"/>
          <w:szCs w:val="20"/>
        </w:rPr>
        <w:t xml:space="preserve">li </w:t>
      </w:r>
      <w:r w:rsidR="00CF017E" w:rsidRPr="00773187">
        <w:rPr>
          <w:rFonts w:ascii="Tahoma" w:hAnsi="Tahoma" w:cs="Tahoma"/>
          <w:sz w:val="20"/>
          <w:szCs w:val="20"/>
        </w:rPr>
        <w:t xml:space="preserve">z dotace hrazen nákup hmotného </w:t>
      </w:r>
      <w:r w:rsidR="00CF017E">
        <w:rPr>
          <w:rFonts w:ascii="Tahoma" w:hAnsi="Tahoma" w:cs="Tahoma"/>
          <w:sz w:val="20"/>
          <w:szCs w:val="20"/>
        </w:rPr>
        <w:t>a</w:t>
      </w:r>
      <w:r w:rsidR="00CF017E" w:rsidRPr="00773187">
        <w:rPr>
          <w:rFonts w:ascii="Tahoma" w:hAnsi="Tahoma" w:cs="Tahoma"/>
          <w:sz w:val="20"/>
          <w:szCs w:val="20"/>
        </w:rPr>
        <w:t xml:space="preserve"> nehmotného majetku</w:t>
      </w:r>
      <w:r w:rsidR="00CF017E">
        <w:rPr>
          <w:rFonts w:ascii="Tahoma" w:hAnsi="Tahoma" w:cs="Tahoma"/>
          <w:sz w:val="20"/>
          <w:szCs w:val="20"/>
        </w:rPr>
        <w:t xml:space="preserve"> (vyjma hmotného a nehmotného majetku vymezeného v čl. </w:t>
      </w:r>
      <w:r w:rsidR="00576FA7">
        <w:rPr>
          <w:rFonts w:ascii="Tahoma" w:hAnsi="Tahoma" w:cs="Tahoma"/>
          <w:sz w:val="20"/>
          <w:szCs w:val="20"/>
        </w:rPr>
        <w:t>IV</w:t>
      </w:r>
      <w:r w:rsidR="007615EA">
        <w:rPr>
          <w:rFonts w:ascii="Tahoma" w:hAnsi="Tahoma" w:cs="Tahoma"/>
          <w:sz w:val="20"/>
          <w:szCs w:val="20"/>
        </w:rPr>
        <w:t>.</w:t>
      </w:r>
      <w:r w:rsidR="00CF017E">
        <w:rPr>
          <w:rFonts w:ascii="Tahoma" w:hAnsi="Tahoma" w:cs="Tahoma"/>
          <w:sz w:val="20"/>
          <w:szCs w:val="20"/>
        </w:rPr>
        <w:t xml:space="preserve"> </w:t>
      </w:r>
      <w:r w:rsidR="00576FA7">
        <w:rPr>
          <w:rFonts w:ascii="Tahoma" w:hAnsi="Tahoma" w:cs="Tahoma"/>
          <w:sz w:val="20"/>
          <w:szCs w:val="20"/>
        </w:rPr>
        <w:t>odst.</w:t>
      </w:r>
      <w:r w:rsidR="00CF017E">
        <w:rPr>
          <w:rFonts w:ascii="Tahoma" w:hAnsi="Tahoma" w:cs="Tahoma"/>
          <w:sz w:val="20"/>
          <w:szCs w:val="20"/>
        </w:rPr>
        <w:t xml:space="preserve"> 10</w:t>
      </w:r>
      <w:r w:rsidR="00576FA7">
        <w:rPr>
          <w:rFonts w:ascii="Tahoma" w:hAnsi="Tahoma" w:cs="Tahoma"/>
          <w:sz w:val="20"/>
          <w:szCs w:val="20"/>
        </w:rPr>
        <w:t>)</w:t>
      </w:r>
      <w:r w:rsidR="00CF017E">
        <w:rPr>
          <w:rFonts w:ascii="Tahoma" w:hAnsi="Tahoma" w:cs="Tahoma"/>
          <w:sz w:val="20"/>
          <w:szCs w:val="20"/>
        </w:rPr>
        <w:t>,</w:t>
      </w:r>
      <w:r w:rsidR="00CF017E" w:rsidRPr="00773187">
        <w:rPr>
          <w:rFonts w:ascii="Tahoma" w:hAnsi="Tahoma" w:cs="Tahoma"/>
          <w:sz w:val="20"/>
          <w:szCs w:val="20"/>
        </w:rPr>
        <w:t xml:space="preserve"> jehož doba použitelnosti je delší než jeden rok, je příjemce povinen vést evidenci tohoto majetku, bez ohledu na výši ocenění.</w:t>
      </w:r>
    </w:p>
    <w:p w14:paraId="125605EF" w14:textId="77777777" w:rsidR="00561273" w:rsidRPr="00656B3C" w:rsidRDefault="00561273" w:rsidP="001E0C32">
      <w:pPr>
        <w:numPr>
          <w:ilvl w:val="0"/>
          <w:numId w:val="12"/>
        </w:numPr>
        <w:spacing w:after="120"/>
        <w:ind w:left="357" w:hanging="357"/>
        <w:rPr>
          <w:rFonts w:ascii="Tahoma" w:hAnsi="Tahoma" w:cs="Tahoma"/>
          <w:sz w:val="20"/>
          <w:szCs w:val="20"/>
        </w:rPr>
      </w:pPr>
      <w:r w:rsidRPr="00A07234">
        <w:rPr>
          <w:rFonts w:ascii="Tahoma" w:hAnsi="Tahoma" w:cs="Tahoma"/>
          <w:sz w:val="20"/>
          <w:szCs w:val="20"/>
        </w:rPr>
        <w:t xml:space="preserve">Příjemce </w:t>
      </w:r>
      <w:r w:rsidR="000E72E5" w:rsidRPr="00A07234">
        <w:rPr>
          <w:rFonts w:ascii="Tahoma" w:hAnsi="Tahoma" w:cs="Tahoma"/>
          <w:sz w:val="20"/>
          <w:szCs w:val="20"/>
        </w:rPr>
        <w:t>dotace</w:t>
      </w:r>
      <w:r w:rsidRPr="00A07234">
        <w:rPr>
          <w:rFonts w:ascii="Tahoma" w:hAnsi="Tahoma" w:cs="Tahoma"/>
          <w:sz w:val="20"/>
          <w:szCs w:val="20"/>
        </w:rPr>
        <w:t xml:space="preserve"> je povinen uvést</w:t>
      </w:r>
      <w:r w:rsidR="00CB2CE8" w:rsidRPr="00A07234">
        <w:rPr>
          <w:rFonts w:ascii="Tahoma" w:hAnsi="Tahoma" w:cs="Tahoma"/>
          <w:sz w:val="20"/>
          <w:szCs w:val="20"/>
        </w:rPr>
        <w:t xml:space="preserve"> na svých </w:t>
      </w:r>
      <w:r w:rsidR="00A64FE3" w:rsidRPr="00A07234">
        <w:rPr>
          <w:rFonts w:ascii="Tahoma" w:hAnsi="Tahoma" w:cs="Tahoma"/>
          <w:sz w:val="20"/>
          <w:szCs w:val="20"/>
        </w:rPr>
        <w:t xml:space="preserve">webových </w:t>
      </w:r>
      <w:r w:rsidR="00CB2CE8" w:rsidRPr="00A07234">
        <w:rPr>
          <w:rFonts w:ascii="Tahoma" w:hAnsi="Tahoma" w:cs="Tahoma"/>
          <w:sz w:val="20"/>
          <w:szCs w:val="20"/>
        </w:rPr>
        <w:t>stránkách a dalších výstupech informujících o projektu</w:t>
      </w:r>
      <w:r w:rsidRPr="00A07234">
        <w:rPr>
          <w:rFonts w:ascii="Tahoma" w:hAnsi="Tahoma" w:cs="Tahoma"/>
          <w:sz w:val="20"/>
          <w:szCs w:val="20"/>
        </w:rPr>
        <w:t xml:space="preserve">, že projekt je finančně podpořen z rozpočtu městské části s uvedením </w:t>
      </w:r>
      <w:r w:rsidR="002A3941" w:rsidRPr="00A07234">
        <w:rPr>
          <w:rFonts w:ascii="Tahoma" w:hAnsi="Tahoma" w:cs="Tahoma"/>
          <w:sz w:val="20"/>
          <w:szCs w:val="20"/>
        </w:rPr>
        <w:t>loga</w:t>
      </w:r>
      <w:r w:rsidRPr="00A07234">
        <w:rPr>
          <w:rFonts w:ascii="Tahoma" w:hAnsi="Tahoma" w:cs="Tahoma"/>
          <w:sz w:val="20"/>
          <w:szCs w:val="20"/>
        </w:rPr>
        <w:t xml:space="preserve"> městské části.</w:t>
      </w:r>
      <w:r w:rsidR="007D23A2" w:rsidRPr="00A07234">
        <w:rPr>
          <w:rFonts w:ascii="Tahoma" w:hAnsi="Tahoma" w:cs="Tahoma"/>
          <w:sz w:val="20"/>
          <w:szCs w:val="20"/>
        </w:rPr>
        <w:t xml:space="preserve"> </w:t>
      </w:r>
      <w:r w:rsidR="007D23A2" w:rsidRPr="00656B3C">
        <w:rPr>
          <w:rFonts w:ascii="Tahoma" w:hAnsi="Tahoma" w:cs="Tahoma"/>
          <w:bCs/>
          <w:sz w:val="20"/>
          <w:szCs w:val="20"/>
        </w:rPr>
        <w:t xml:space="preserve">Konkrétní znění publicity a vzory log jsou k dispozici na webových stránkách poskytovatele </w:t>
      </w:r>
      <w:hyperlink r:id="rId12" w:history="1">
        <w:r w:rsidR="007D23A2" w:rsidRPr="00656B3C">
          <w:rPr>
            <w:rStyle w:val="Hypertextovodkaz"/>
            <w:rFonts w:ascii="Tahoma" w:hAnsi="Tahoma" w:cs="Tahoma"/>
            <w:bCs/>
            <w:sz w:val="20"/>
            <w:szCs w:val="20"/>
          </w:rPr>
          <w:t>https://www.praha14.cz/samosprava/dulezite-informace/dotace/</w:t>
        </w:r>
      </w:hyperlink>
      <w:r w:rsidR="007D23A2" w:rsidRPr="00656B3C">
        <w:rPr>
          <w:rFonts w:ascii="Tahoma" w:hAnsi="Tahoma" w:cs="Tahoma"/>
          <w:bCs/>
          <w:sz w:val="20"/>
          <w:szCs w:val="20"/>
        </w:rPr>
        <w:t>.</w:t>
      </w:r>
      <w:r w:rsidRPr="00656B3C">
        <w:rPr>
          <w:rFonts w:ascii="Tahoma" w:hAnsi="Tahoma" w:cs="Tahoma"/>
          <w:sz w:val="20"/>
          <w:szCs w:val="20"/>
        </w:rPr>
        <w:t xml:space="preserve"> </w:t>
      </w:r>
    </w:p>
    <w:p w14:paraId="092E669D" w14:textId="77777777" w:rsidR="00CB2CE8" w:rsidRPr="00A07234" w:rsidRDefault="00CB2CE8" w:rsidP="001E0C32">
      <w:pPr>
        <w:numPr>
          <w:ilvl w:val="0"/>
          <w:numId w:val="12"/>
        </w:numPr>
        <w:spacing w:after="120"/>
        <w:ind w:left="357" w:hanging="357"/>
        <w:rPr>
          <w:rFonts w:ascii="Tahoma" w:hAnsi="Tahoma" w:cs="Tahoma"/>
          <w:bCs/>
          <w:sz w:val="20"/>
          <w:szCs w:val="20"/>
        </w:rPr>
      </w:pPr>
      <w:r w:rsidRPr="00A07234">
        <w:rPr>
          <w:rFonts w:ascii="Tahoma" w:hAnsi="Tahoma" w:cs="Tahoma"/>
          <w:sz w:val="20"/>
          <w:szCs w:val="20"/>
        </w:rPr>
        <w:t>Příspěvkové organizace mohou z poskytnut</w:t>
      </w:r>
      <w:r w:rsidR="00D751C1" w:rsidRPr="00A07234">
        <w:rPr>
          <w:rFonts w:ascii="Tahoma" w:hAnsi="Tahoma" w:cs="Tahoma"/>
          <w:sz w:val="20"/>
          <w:szCs w:val="20"/>
        </w:rPr>
        <w:t>é</w:t>
      </w:r>
      <w:r w:rsidRPr="00A07234">
        <w:rPr>
          <w:rFonts w:ascii="Tahoma" w:hAnsi="Tahoma" w:cs="Tahoma"/>
          <w:sz w:val="20"/>
          <w:szCs w:val="20"/>
        </w:rPr>
        <w:t xml:space="preserve"> </w:t>
      </w:r>
      <w:r w:rsidR="00D751C1" w:rsidRPr="00A07234">
        <w:rPr>
          <w:rFonts w:ascii="Tahoma" w:hAnsi="Tahoma" w:cs="Tahoma"/>
          <w:sz w:val="20"/>
          <w:szCs w:val="20"/>
        </w:rPr>
        <w:t>dotace</w:t>
      </w:r>
      <w:r w:rsidRPr="00A07234">
        <w:rPr>
          <w:rFonts w:ascii="Tahoma" w:hAnsi="Tahoma" w:cs="Tahoma"/>
          <w:sz w:val="20"/>
          <w:szCs w:val="20"/>
        </w:rPr>
        <w:t xml:space="preserve"> hradit pouze výdaje, jejichž úhrada není </w:t>
      </w:r>
      <w:r w:rsidR="00D751C1" w:rsidRPr="00A07234">
        <w:rPr>
          <w:rFonts w:ascii="Tahoma" w:hAnsi="Tahoma" w:cs="Tahoma"/>
          <w:sz w:val="20"/>
          <w:szCs w:val="20"/>
        </w:rPr>
        <w:t xml:space="preserve">současně </w:t>
      </w:r>
      <w:r w:rsidRPr="00A07234">
        <w:rPr>
          <w:rFonts w:ascii="Tahoma" w:hAnsi="Tahoma" w:cs="Tahoma"/>
          <w:sz w:val="20"/>
          <w:szCs w:val="20"/>
        </w:rPr>
        <w:t xml:space="preserve">poskytována </w:t>
      </w:r>
      <w:r w:rsidR="00D751C1" w:rsidRPr="00A07234">
        <w:rPr>
          <w:rFonts w:ascii="Tahoma" w:hAnsi="Tahoma" w:cs="Tahoma"/>
          <w:sz w:val="20"/>
          <w:szCs w:val="20"/>
        </w:rPr>
        <w:t xml:space="preserve">jinou formou </w:t>
      </w:r>
      <w:r w:rsidRPr="00A07234">
        <w:rPr>
          <w:rFonts w:ascii="Tahoma" w:hAnsi="Tahoma" w:cs="Tahoma"/>
          <w:sz w:val="20"/>
          <w:szCs w:val="20"/>
        </w:rPr>
        <w:t>z veřejných prostředků.</w:t>
      </w:r>
    </w:p>
    <w:p w14:paraId="54233EC5" w14:textId="51A34BAF" w:rsidR="00CB2CE8" w:rsidRPr="00A07234" w:rsidRDefault="006B15B5" w:rsidP="007859FB">
      <w:pPr>
        <w:numPr>
          <w:ilvl w:val="0"/>
          <w:numId w:val="12"/>
        </w:numPr>
        <w:spacing w:after="240"/>
        <w:textAlignment w:val="top"/>
        <w:rPr>
          <w:rFonts w:ascii="Tahoma" w:hAnsi="Tahoma" w:cs="Tahoma"/>
          <w:sz w:val="20"/>
          <w:szCs w:val="20"/>
        </w:rPr>
      </w:pPr>
      <w:r w:rsidRPr="00A07234">
        <w:rPr>
          <w:rFonts w:ascii="Tahoma" w:hAnsi="Tahoma" w:cs="Tahoma"/>
          <w:sz w:val="20"/>
          <w:szCs w:val="20"/>
        </w:rPr>
        <w:t>Jed</w:t>
      </w:r>
      <w:r w:rsidR="009D53ED" w:rsidRPr="00A07234">
        <w:rPr>
          <w:rFonts w:ascii="Tahoma" w:hAnsi="Tahoma" w:cs="Tahoma"/>
          <w:sz w:val="20"/>
          <w:szCs w:val="20"/>
        </w:rPr>
        <w:t xml:space="preserve">en žadatel </w:t>
      </w:r>
      <w:r w:rsidRPr="00A07234">
        <w:rPr>
          <w:rFonts w:ascii="Tahoma" w:hAnsi="Tahoma" w:cs="Tahoma"/>
          <w:sz w:val="20"/>
          <w:szCs w:val="20"/>
        </w:rPr>
        <w:t xml:space="preserve">může podat více žádostí o dotaci </w:t>
      </w:r>
      <w:r w:rsidR="00ED02BF">
        <w:rPr>
          <w:rFonts w:ascii="Tahoma" w:hAnsi="Tahoma" w:cs="Tahoma"/>
          <w:sz w:val="20"/>
          <w:szCs w:val="20"/>
        </w:rPr>
        <w:t xml:space="preserve">v oblasti „Jednoletá podpora sociálních a návazných služeb poskytovaných na území MČ Praha 14 nebo občanům MČ Praha 14“ </w:t>
      </w:r>
      <w:r w:rsidR="005F34AE" w:rsidRPr="00A07234">
        <w:rPr>
          <w:rFonts w:ascii="Tahoma" w:hAnsi="Tahoma" w:cs="Tahoma"/>
          <w:sz w:val="20"/>
          <w:szCs w:val="20"/>
        </w:rPr>
        <w:t>za předpokladu, že požaduje dotaci na odlišný účel.</w:t>
      </w:r>
    </w:p>
    <w:p w14:paraId="672BEC12" w14:textId="77777777" w:rsidR="00561273" w:rsidRPr="00A07234" w:rsidRDefault="00561273" w:rsidP="0020538D">
      <w:pPr>
        <w:pStyle w:val="podnadpisy"/>
        <w:spacing w:before="360" w:beforeAutospacing="0" w:after="240" w:afterAutospacing="0"/>
        <w:rPr>
          <w:rFonts w:ascii="Tahoma" w:hAnsi="Tahoma" w:cs="Tahoma"/>
          <w:sz w:val="20"/>
          <w:szCs w:val="20"/>
        </w:rPr>
      </w:pPr>
      <w:r w:rsidRPr="00A07234">
        <w:rPr>
          <w:rFonts w:ascii="Tahoma" w:hAnsi="Tahoma" w:cs="Tahoma"/>
          <w:sz w:val="20"/>
          <w:szCs w:val="20"/>
        </w:rPr>
        <w:t>Článek V.</w:t>
      </w:r>
      <w:r w:rsidR="00382FA6" w:rsidRPr="00A07234">
        <w:rPr>
          <w:rFonts w:ascii="Tahoma" w:hAnsi="Tahoma" w:cs="Tahoma"/>
          <w:sz w:val="20"/>
          <w:szCs w:val="20"/>
        </w:rPr>
        <w:br/>
      </w:r>
      <w:r w:rsidRPr="00A07234">
        <w:rPr>
          <w:rFonts w:ascii="Tahoma" w:hAnsi="Tahoma" w:cs="Tahoma"/>
          <w:sz w:val="20"/>
          <w:szCs w:val="20"/>
        </w:rPr>
        <w:t>Evidence</w:t>
      </w:r>
      <w:r w:rsidR="00353B13" w:rsidRPr="00A07234">
        <w:rPr>
          <w:rFonts w:ascii="Tahoma" w:hAnsi="Tahoma" w:cs="Tahoma"/>
          <w:sz w:val="20"/>
          <w:szCs w:val="20"/>
        </w:rPr>
        <w:t>, posouzení</w:t>
      </w:r>
      <w:r w:rsidRPr="00A07234">
        <w:rPr>
          <w:rFonts w:ascii="Tahoma" w:hAnsi="Tahoma" w:cs="Tahoma"/>
          <w:sz w:val="20"/>
          <w:szCs w:val="20"/>
        </w:rPr>
        <w:t xml:space="preserve"> a způsob poskytnutí </w:t>
      </w:r>
      <w:r w:rsidR="005E2954" w:rsidRPr="00A07234">
        <w:rPr>
          <w:rFonts w:ascii="Tahoma" w:hAnsi="Tahoma" w:cs="Tahoma"/>
          <w:sz w:val="20"/>
          <w:szCs w:val="20"/>
        </w:rPr>
        <w:t>dotace</w:t>
      </w:r>
    </w:p>
    <w:p w14:paraId="1B0C6CF2" w14:textId="77777777" w:rsidR="003845E5" w:rsidRPr="00A07234" w:rsidRDefault="003845E5" w:rsidP="003845E5">
      <w:pPr>
        <w:pStyle w:val="Zkladntext"/>
        <w:numPr>
          <w:ilvl w:val="0"/>
          <w:numId w:val="28"/>
        </w:numPr>
        <w:tabs>
          <w:tab w:val="left" w:pos="0"/>
        </w:tabs>
        <w:spacing w:before="0" w:after="120"/>
        <w:ind w:left="357" w:hanging="357"/>
        <w:jc w:val="both"/>
        <w:rPr>
          <w:rFonts w:ascii="Tahoma" w:hAnsi="Tahoma" w:cs="Tahoma"/>
          <w:sz w:val="20"/>
          <w:szCs w:val="20"/>
        </w:rPr>
      </w:pPr>
      <w:r w:rsidRPr="00A07234">
        <w:rPr>
          <w:rFonts w:ascii="Tahoma" w:hAnsi="Tahoma" w:cs="Tahoma"/>
          <w:b w:val="0"/>
          <w:sz w:val="20"/>
          <w:szCs w:val="20"/>
        </w:rPr>
        <w:t>Poskytovatel</w:t>
      </w:r>
      <w:r w:rsidRPr="00A07234">
        <w:rPr>
          <w:rFonts w:ascii="Tahoma" w:hAnsi="Tahoma" w:cs="Tahoma"/>
          <w:b w:val="0"/>
          <w:bCs w:val="0"/>
          <w:sz w:val="20"/>
          <w:szCs w:val="20"/>
        </w:rPr>
        <w:t xml:space="preserve"> přijme žádosti odeslané žadatelem z dotačního portálu přes datovou schránku. Žádosti jsou evidovány prostřednictvím dotačního portálu, kde je spravována i</w:t>
      </w:r>
      <w:r w:rsidR="005F7C80" w:rsidRPr="00A07234">
        <w:rPr>
          <w:rFonts w:ascii="Tahoma" w:hAnsi="Tahoma" w:cs="Tahoma"/>
          <w:b w:val="0"/>
          <w:bCs w:val="0"/>
          <w:sz w:val="20"/>
          <w:szCs w:val="20"/>
        </w:rPr>
        <w:t> </w:t>
      </w:r>
      <w:r w:rsidRPr="00A07234">
        <w:rPr>
          <w:rFonts w:ascii="Tahoma" w:hAnsi="Tahoma" w:cs="Tahoma"/>
          <w:b w:val="0"/>
          <w:bCs w:val="0"/>
          <w:sz w:val="20"/>
          <w:szCs w:val="20"/>
        </w:rPr>
        <w:t xml:space="preserve">kompletní agenda k vyhlášenému dotačnímu programu. Veškerá následná komunikace s žadatelem probíhá přes dotační portál a uvedené e-mailové adresy. Žadatel je průběžně informován o aktuálním stavu žádosti (např. úspěšné odeslání, formální kontrola, schválení, zamítnutí, vrácení k opravě apod.). </w:t>
      </w:r>
    </w:p>
    <w:p w14:paraId="46BC43CD" w14:textId="77777777" w:rsidR="003845E5" w:rsidRPr="00A07234" w:rsidRDefault="003845E5" w:rsidP="003845E5">
      <w:pPr>
        <w:pStyle w:val="Zkladntext"/>
        <w:numPr>
          <w:ilvl w:val="0"/>
          <w:numId w:val="28"/>
        </w:numPr>
        <w:tabs>
          <w:tab w:val="left" w:pos="0"/>
        </w:tabs>
        <w:spacing w:before="0" w:after="120"/>
        <w:ind w:left="357" w:hanging="357"/>
        <w:jc w:val="both"/>
        <w:rPr>
          <w:rFonts w:ascii="Tahoma" w:hAnsi="Tahoma" w:cs="Tahoma"/>
          <w:b w:val="0"/>
          <w:sz w:val="20"/>
          <w:szCs w:val="20"/>
        </w:rPr>
      </w:pPr>
      <w:r w:rsidRPr="00A07234">
        <w:rPr>
          <w:rFonts w:ascii="Tahoma" w:hAnsi="Tahoma" w:cs="Tahoma"/>
          <w:b w:val="0"/>
          <w:bCs w:val="0"/>
          <w:sz w:val="20"/>
          <w:szCs w:val="20"/>
        </w:rPr>
        <w:t>Žádosti jsou po přijetí poskytovatelem dále posouzeny:</w:t>
      </w:r>
    </w:p>
    <w:p w14:paraId="3F81D8AE" w14:textId="77777777" w:rsidR="003845E5" w:rsidRPr="00A07234" w:rsidRDefault="003845E5" w:rsidP="0071440F">
      <w:pPr>
        <w:pStyle w:val="Zkladntext"/>
        <w:numPr>
          <w:ilvl w:val="0"/>
          <w:numId w:val="29"/>
        </w:numPr>
        <w:tabs>
          <w:tab w:val="left" w:pos="0"/>
        </w:tabs>
        <w:spacing w:before="0" w:after="120"/>
        <w:ind w:left="714" w:hanging="357"/>
        <w:jc w:val="both"/>
        <w:rPr>
          <w:rFonts w:ascii="Tahoma" w:hAnsi="Tahoma" w:cs="Tahoma"/>
          <w:sz w:val="20"/>
          <w:szCs w:val="20"/>
        </w:rPr>
      </w:pPr>
      <w:proofErr w:type="gramStart"/>
      <w:r w:rsidRPr="00A07234">
        <w:rPr>
          <w:rFonts w:ascii="Tahoma" w:hAnsi="Tahoma" w:cs="Tahoma"/>
          <w:b w:val="0"/>
          <w:sz w:val="20"/>
          <w:szCs w:val="20"/>
          <w:u w:val="single"/>
        </w:rPr>
        <w:lastRenderedPageBreak/>
        <w:t>formálně</w:t>
      </w:r>
      <w:r w:rsidRPr="00A07234">
        <w:rPr>
          <w:rFonts w:ascii="Tahoma" w:hAnsi="Tahoma" w:cs="Tahoma"/>
          <w:sz w:val="20"/>
          <w:szCs w:val="20"/>
        </w:rPr>
        <w:t xml:space="preserve"> </w:t>
      </w:r>
      <w:r w:rsidRPr="00B47DD8">
        <w:rPr>
          <w:rFonts w:ascii="Tahoma" w:hAnsi="Tahoma" w:cs="Tahoma"/>
          <w:b w:val="0"/>
          <w:sz w:val="20"/>
          <w:szCs w:val="20"/>
        </w:rPr>
        <w:t>-</w:t>
      </w:r>
      <w:r w:rsidRPr="00A07234">
        <w:rPr>
          <w:rFonts w:ascii="Tahoma" w:hAnsi="Tahoma" w:cs="Tahoma"/>
          <w:sz w:val="20"/>
          <w:szCs w:val="20"/>
        </w:rPr>
        <w:t xml:space="preserve"> </w:t>
      </w:r>
      <w:r w:rsidR="00957160" w:rsidRPr="00A07234">
        <w:rPr>
          <w:rFonts w:ascii="Tahoma" w:hAnsi="Tahoma" w:cs="Tahoma"/>
          <w:b w:val="0"/>
          <w:sz w:val="20"/>
          <w:szCs w:val="20"/>
        </w:rPr>
        <w:t>kontrola</w:t>
      </w:r>
      <w:proofErr w:type="gramEnd"/>
      <w:r w:rsidR="00957160" w:rsidRPr="00A07234">
        <w:rPr>
          <w:rFonts w:ascii="Tahoma" w:hAnsi="Tahoma" w:cs="Tahoma"/>
          <w:b w:val="0"/>
          <w:sz w:val="20"/>
          <w:szCs w:val="20"/>
        </w:rPr>
        <w:t xml:space="preserve"> splnění základních náležitostí</w:t>
      </w:r>
      <w:r w:rsidR="00957160" w:rsidRPr="00A07234" w:rsidDel="00DB6CBE">
        <w:rPr>
          <w:rFonts w:ascii="Tahoma" w:hAnsi="Tahoma" w:cs="Tahoma"/>
          <w:b w:val="0"/>
          <w:sz w:val="20"/>
          <w:szCs w:val="20"/>
        </w:rPr>
        <w:t xml:space="preserve"> </w:t>
      </w:r>
      <w:r w:rsidR="00957160" w:rsidRPr="00A07234">
        <w:rPr>
          <w:rFonts w:ascii="Tahoma" w:hAnsi="Tahoma" w:cs="Tahoma"/>
          <w:b w:val="0"/>
          <w:sz w:val="20"/>
          <w:szCs w:val="20"/>
        </w:rPr>
        <w:t>žádosti (kompletně vyplněná žádost, řádně vyplněný rozpočet, dostatečně popsaný záměr) a soulad projektu s</w:t>
      </w:r>
      <w:r w:rsidR="006862B8" w:rsidRPr="00A07234">
        <w:rPr>
          <w:rFonts w:ascii="Tahoma" w:hAnsi="Tahoma" w:cs="Tahoma"/>
          <w:b w:val="0"/>
          <w:sz w:val="20"/>
          <w:szCs w:val="20"/>
        </w:rPr>
        <w:t> dotačními tématy</w:t>
      </w:r>
      <w:r w:rsidR="000D4852" w:rsidRPr="00A07234">
        <w:rPr>
          <w:rFonts w:ascii="Tahoma" w:hAnsi="Tahoma" w:cs="Tahoma"/>
          <w:b w:val="0"/>
          <w:sz w:val="20"/>
          <w:szCs w:val="20"/>
        </w:rPr>
        <w:t>; f</w:t>
      </w:r>
      <w:r w:rsidR="00383A6A" w:rsidRPr="00A07234">
        <w:rPr>
          <w:rFonts w:ascii="Tahoma" w:hAnsi="Tahoma" w:cs="Tahoma"/>
          <w:b w:val="0"/>
          <w:sz w:val="20"/>
          <w:szCs w:val="20"/>
        </w:rPr>
        <w:t>ormální posouzení nemá bodové ohodnocení, při splnění formálních požadavků je žádost postoupena k odbornému posouzení</w:t>
      </w:r>
      <w:r w:rsidR="000D4852" w:rsidRPr="00A07234">
        <w:rPr>
          <w:rFonts w:ascii="Tahoma" w:hAnsi="Tahoma" w:cs="Tahoma"/>
          <w:b w:val="0"/>
          <w:sz w:val="20"/>
          <w:szCs w:val="20"/>
        </w:rPr>
        <w:t>;</w:t>
      </w:r>
    </w:p>
    <w:p w14:paraId="73625071" w14:textId="77777777" w:rsidR="00957160" w:rsidRPr="00A07234" w:rsidRDefault="003845E5" w:rsidP="00957160">
      <w:pPr>
        <w:numPr>
          <w:ilvl w:val="0"/>
          <w:numId w:val="29"/>
        </w:numPr>
        <w:spacing w:after="120"/>
        <w:ind w:left="714" w:hanging="357"/>
        <w:rPr>
          <w:rFonts w:ascii="Tahoma" w:hAnsi="Tahoma" w:cs="Tahoma"/>
          <w:sz w:val="20"/>
          <w:szCs w:val="20"/>
        </w:rPr>
      </w:pPr>
      <w:proofErr w:type="gramStart"/>
      <w:r w:rsidRPr="00A07234">
        <w:rPr>
          <w:rFonts w:ascii="Tahoma" w:hAnsi="Tahoma" w:cs="Tahoma"/>
          <w:sz w:val="20"/>
          <w:szCs w:val="20"/>
          <w:u w:val="single"/>
        </w:rPr>
        <w:t>odborně</w:t>
      </w:r>
      <w:r w:rsidRPr="00A07234">
        <w:rPr>
          <w:rFonts w:ascii="Tahoma" w:hAnsi="Tahoma" w:cs="Tahoma"/>
          <w:b/>
          <w:sz w:val="20"/>
          <w:szCs w:val="20"/>
        </w:rPr>
        <w:t xml:space="preserve"> </w:t>
      </w:r>
      <w:r w:rsidRPr="00B47DD8">
        <w:rPr>
          <w:rFonts w:ascii="Tahoma" w:hAnsi="Tahoma" w:cs="Tahoma"/>
          <w:sz w:val="20"/>
          <w:szCs w:val="20"/>
        </w:rPr>
        <w:t>-</w:t>
      </w:r>
      <w:r w:rsidRPr="00A07234">
        <w:rPr>
          <w:rFonts w:ascii="Tahoma" w:hAnsi="Tahoma" w:cs="Tahoma"/>
          <w:b/>
          <w:sz w:val="20"/>
          <w:szCs w:val="20"/>
        </w:rPr>
        <w:t xml:space="preserve"> </w:t>
      </w:r>
      <w:r w:rsidR="00957160" w:rsidRPr="00A07234">
        <w:rPr>
          <w:rFonts w:ascii="Tahoma" w:hAnsi="Tahoma" w:cs="Tahoma"/>
          <w:sz w:val="20"/>
          <w:szCs w:val="20"/>
        </w:rPr>
        <w:t>odborné</w:t>
      </w:r>
      <w:proofErr w:type="gramEnd"/>
      <w:r w:rsidR="00957160" w:rsidRPr="00A07234">
        <w:rPr>
          <w:rFonts w:ascii="Tahoma" w:hAnsi="Tahoma" w:cs="Tahoma"/>
          <w:sz w:val="20"/>
          <w:szCs w:val="20"/>
        </w:rPr>
        <w:t xml:space="preserve"> posouzení podaných žádostí provádí dotační komise jmenované Radou </w:t>
      </w:r>
      <w:r w:rsidR="00986538" w:rsidRPr="00A07234">
        <w:rPr>
          <w:rFonts w:ascii="Tahoma" w:hAnsi="Tahoma" w:cs="Tahoma"/>
          <w:sz w:val="20"/>
          <w:szCs w:val="20"/>
        </w:rPr>
        <w:t>městské části</w:t>
      </w:r>
      <w:r w:rsidR="00957160" w:rsidRPr="00A07234">
        <w:rPr>
          <w:rFonts w:ascii="Tahoma" w:hAnsi="Tahoma" w:cs="Tahoma"/>
          <w:sz w:val="20"/>
          <w:szCs w:val="20"/>
        </w:rPr>
        <w:t xml:space="preserve"> pro daný dotační program a rok. Posuzována jsou především tato kritéria:</w:t>
      </w:r>
    </w:p>
    <w:p w14:paraId="1DB4F8F6" w14:textId="77777777" w:rsidR="00986538" w:rsidRPr="00A07234" w:rsidRDefault="0012096E" w:rsidP="001E0C32">
      <w:pPr>
        <w:numPr>
          <w:ilvl w:val="0"/>
          <w:numId w:val="35"/>
        </w:numPr>
        <w:spacing w:after="120"/>
        <w:ind w:left="1071" w:hanging="357"/>
        <w:rPr>
          <w:rFonts w:ascii="Tahoma" w:hAnsi="Tahoma" w:cs="Tahoma"/>
          <w:sz w:val="20"/>
          <w:szCs w:val="20"/>
          <w:lang w:val="x-none" w:eastAsia="x-none"/>
        </w:rPr>
      </w:pPr>
      <w:r w:rsidRPr="00A07234">
        <w:rPr>
          <w:rFonts w:ascii="Tahoma" w:hAnsi="Tahoma" w:cs="Tahoma"/>
          <w:sz w:val="20"/>
          <w:szCs w:val="20"/>
          <w:lang w:val="x-none" w:eastAsia="x-none"/>
        </w:rPr>
        <w:t xml:space="preserve">soulad </w:t>
      </w:r>
      <w:r w:rsidRPr="00A07234">
        <w:rPr>
          <w:rFonts w:ascii="Tahoma" w:hAnsi="Tahoma" w:cs="Tahoma"/>
          <w:sz w:val="20"/>
          <w:szCs w:val="20"/>
          <w:lang w:eastAsia="x-none"/>
        </w:rPr>
        <w:t>s</w:t>
      </w:r>
      <w:r w:rsidR="00957160" w:rsidRPr="00A07234">
        <w:rPr>
          <w:rFonts w:ascii="Tahoma" w:hAnsi="Tahoma" w:cs="Tahoma"/>
          <w:sz w:val="20"/>
          <w:szCs w:val="20"/>
          <w:lang w:eastAsia="x-none"/>
        </w:rPr>
        <w:t xml:space="preserve"> dokumenty </w:t>
      </w:r>
      <w:r w:rsidR="00B62462" w:rsidRPr="00A07234">
        <w:rPr>
          <w:rFonts w:ascii="Tahoma" w:hAnsi="Tahoma" w:cs="Tahoma"/>
          <w:sz w:val="20"/>
          <w:szCs w:val="20"/>
          <w:lang w:eastAsia="x-none"/>
        </w:rPr>
        <w:t>městské části</w:t>
      </w:r>
      <w:r w:rsidRPr="00A07234">
        <w:rPr>
          <w:rFonts w:ascii="Tahoma" w:hAnsi="Tahoma" w:cs="Tahoma"/>
          <w:sz w:val="20"/>
          <w:szCs w:val="20"/>
          <w:lang w:eastAsia="x-none"/>
        </w:rPr>
        <w:t xml:space="preserve"> (</w:t>
      </w:r>
      <w:r w:rsidR="00B62462" w:rsidRPr="00A07234">
        <w:rPr>
          <w:rFonts w:ascii="Tahoma" w:hAnsi="Tahoma" w:cs="Tahoma"/>
          <w:sz w:val="20"/>
          <w:szCs w:val="20"/>
        </w:rPr>
        <w:t>SPRSS</w:t>
      </w:r>
      <w:r w:rsidRPr="00A07234">
        <w:rPr>
          <w:rFonts w:ascii="Tahoma" w:hAnsi="Tahoma" w:cs="Tahoma"/>
          <w:sz w:val="20"/>
          <w:szCs w:val="20"/>
        </w:rPr>
        <w:t xml:space="preserve"> na roky 2021-2024)</w:t>
      </w:r>
      <w:r w:rsidR="00957160" w:rsidRPr="00A07234">
        <w:rPr>
          <w:rFonts w:ascii="Tahoma" w:hAnsi="Tahoma" w:cs="Tahoma"/>
          <w:sz w:val="20"/>
          <w:szCs w:val="20"/>
        </w:rPr>
        <w:t>,</w:t>
      </w:r>
    </w:p>
    <w:p w14:paraId="42BFBD39" w14:textId="77777777" w:rsidR="00986538" w:rsidRPr="00A07234" w:rsidRDefault="0012096E" w:rsidP="001E0C32">
      <w:pPr>
        <w:numPr>
          <w:ilvl w:val="0"/>
          <w:numId w:val="35"/>
        </w:numPr>
        <w:spacing w:after="120"/>
        <w:ind w:left="1071" w:hanging="357"/>
        <w:rPr>
          <w:rFonts w:ascii="Tahoma" w:hAnsi="Tahoma" w:cs="Tahoma"/>
          <w:sz w:val="20"/>
          <w:szCs w:val="20"/>
        </w:rPr>
      </w:pPr>
      <w:r w:rsidRPr="00A07234">
        <w:rPr>
          <w:rFonts w:ascii="Tahoma" w:hAnsi="Tahoma" w:cs="Tahoma"/>
          <w:sz w:val="20"/>
          <w:szCs w:val="20"/>
        </w:rPr>
        <w:t>soulad s oblastmi dotačního programu (jasně specifikovaný cíl a účel naplňující body</w:t>
      </w:r>
      <w:r w:rsidR="00957160" w:rsidRPr="00A07234">
        <w:rPr>
          <w:rFonts w:ascii="Tahoma" w:hAnsi="Tahoma" w:cs="Tahoma"/>
          <w:sz w:val="20"/>
          <w:szCs w:val="20"/>
        </w:rPr>
        <w:t xml:space="preserve"> </w:t>
      </w:r>
      <w:r w:rsidRPr="00A07234">
        <w:rPr>
          <w:rFonts w:ascii="Tahoma" w:hAnsi="Tahoma" w:cs="Tahoma"/>
          <w:sz w:val="20"/>
          <w:szCs w:val="20"/>
        </w:rPr>
        <w:t xml:space="preserve">oblastí dotačního programu), </w:t>
      </w:r>
    </w:p>
    <w:p w14:paraId="50CB14F7" w14:textId="77777777" w:rsidR="00986538" w:rsidRPr="00A07234" w:rsidRDefault="0012096E" w:rsidP="001E0C32">
      <w:pPr>
        <w:numPr>
          <w:ilvl w:val="0"/>
          <w:numId w:val="35"/>
        </w:numPr>
        <w:spacing w:after="120"/>
        <w:ind w:left="1071" w:hanging="357"/>
        <w:rPr>
          <w:rFonts w:ascii="Tahoma" w:hAnsi="Tahoma" w:cs="Tahoma"/>
          <w:sz w:val="20"/>
          <w:szCs w:val="20"/>
        </w:rPr>
      </w:pPr>
      <w:r w:rsidRPr="00A07234">
        <w:rPr>
          <w:rFonts w:ascii="Tahoma" w:hAnsi="Tahoma" w:cs="Tahoma"/>
          <w:sz w:val="20"/>
          <w:szCs w:val="20"/>
        </w:rPr>
        <w:t>počet podpořených občanů (počet občanů, které projekt zasáhne, procento účastníků z</w:t>
      </w:r>
      <w:r w:rsidR="00B62462" w:rsidRPr="00A07234">
        <w:rPr>
          <w:rFonts w:ascii="Tahoma" w:hAnsi="Tahoma" w:cs="Tahoma"/>
          <w:sz w:val="20"/>
          <w:szCs w:val="20"/>
        </w:rPr>
        <w:t> řad obyvatel městské části</w:t>
      </w:r>
      <w:r w:rsidRPr="00A07234">
        <w:rPr>
          <w:rFonts w:ascii="Tahoma" w:hAnsi="Tahoma" w:cs="Tahoma"/>
          <w:sz w:val="20"/>
          <w:szCs w:val="20"/>
        </w:rPr>
        <w:t>),</w:t>
      </w:r>
    </w:p>
    <w:p w14:paraId="19F018BB" w14:textId="77777777" w:rsidR="00986538" w:rsidRPr="00A07234" w:rsidRDefault="0012096E" w:rsidP="001E0C32">
      <w:pPr>
        <w:numPr>
          <w:ilvl w:val="0"/>
          <w:numId w:val="35"/>
        </w:numPr>
        <w:spacing w:after="120"/>
        <w:ind w:left="1071" w:hanging="357"/>
        <w:rPr>
          <w:rFonts w:ascii="Tahoma" w:hAnsi="Tahoma" w:cs="Tahoma"/>
          <w:sz w:val="20"/>
          <w:szCs w:val="20"/>
        </w:rPr>
      </w:pPr>
      <w:r w:rsidRPr="00A07234">
        <w:rPr>
          <w:rFonts w:ascii="Tahoma" w:hAnsi="Tahoma" w:cs="Tahoma"/>
          <w:sz w:val="20"/>
          <w:szCs w:val="20"/>
        </w:rPr>
        <w:t>udržitelnost projektu (dlouhodobý efekt, návaznost do dalšího období, udržitelnost projektu za pomoci dalších subjektů),</w:t>
      </w:r>
    </w:p>
    <w:p w14:paraId="2AF17EF9" w14:textId="77777777" w:rsidR="00986538" w:rsidRPr="00A07234" w:rsidRDefault="0012096E" w:rsidP="001E0C32">
      <w:pPr>
        <w:numPr>
          <w:ilvl w:val="0"/>
          <w:numId w:val="35"/>
        </w:numPr>
        <w:spacing w:after="120"/>
        <w:ind w:left="1071" w:hanging="357"/>
        <w:rPr>
          <w:rFonts w:ascii="Tahoma" w:hAnsi="Tahoma" w:cs="Tahoma"/>
          <w:sz w:val="20"/>
          <w:szCs w:val="20"/>
        </w:rPr>
      </w:pPr>
      <w:r w:rsidRPr="00A07234">
        <w:rPr>
          <w:rFonts w:ascii="Tahoma" w:hAnsi="Tahoma" w:cs="Tahoma"/>
          <w:sz w:val="20"/>
          <w:szCs w:val="20"/>
        </w:rPr>
        <w:t>popis projektu (jasně specifikované aktivity projektu, co, kdy, kdo, kde, pro koho a</w:t>
      </w:r>
      <w:r w:rsidR="00B62462" w:rsidRPr="00A07234">
        <w:rPr>
          <w:rFonts w:ascii="Tahoma" w:hAnsi="Tahoma" w:cs="Tahoma"/>
          <w:sz w:val="20"/>
          <w:szCs w:val="20"/>
        </w:rPr>
        <w:t> </w:t>
      </w:r>
      <w:r w:rsidRPr="00A07234">
        <w:rPr>
          <w:rFonts w:ascii="Tahoma" w:hAnsi="Tahoma" w:cs="Tahoma"/>
          <w:sz w:val="20"/>
          <w:szCs w:val="20"/>
        </w:rPr>
        <w:t>jak často – jednorázově, opakovaně apod.),</w:t>
      </w:r>
    </w:p>
    <w:p w14:paraId="0DA0E369" w14:textId="77777777" w:rsidR="00986538" w:rsidRPr="00A07234" w:rsidRDefault="0012096E" w:rsidP="001E0C32">
      <w:pPr>
        <w:numPr>
          <w:ilvl w:val="0"/>
          <w:numId w:val="35"/>
        </w:numPr>
        <w:spacing w:after="120"/>
        <w:ind w:left="1071" w:hanging="357"/>
        <w:rPr>
          <w:rFonts w:ascii="Tahoma" w:hAnsi="Tahoma" w:cs="Tahoma"/>
          <w:sz w:val="20"/>
          <w:szCs w:val="20"/>
        </w:rPr>
      </w:pPr>
      <w:r w:rsidRPr="00A07234">
        <w:rPr>
          <w:rFonts w:ascii="Tahoma" w:hAnsi="Tahoma" w:cs="Tahoma"/>
          <w:sz w:val="20"/>
          <w:szCs w:val="20"/>
        </w:rPr>
        <w:t xml:space="preserve">vyrovnaný rozpočet projektu (projekt je financován spolu s dotací i z jiných zdrojů, náklady na projekt jsou smysluplně popsány a jsou relevantní a reálné), </w:t>
      </w:r>
    </w:p>
    <w:p w14:paraId="7040FB86" w14:textId="77777777" w:rsidR="00986538" w:rsidRPr="00A07234" w:rsidRDefault="0012096E" w:rsidP="001E0C32">
      <w:pPr>
        <w:numPr>
          <w:ilvl w:val="0"/>
          <w:numId w:val="35"/>
        </w:numPr>
        <w:spacing w:after="120"/>
        <w:ind w:left="1071" w:hanging="357"/>
        <w:rPr>
          <w:rFonts w:ascii="Tahoma" w:hAnsi="Tahoma" w:cs="Tahoma"/>
          <w:sz w:val="20"/>
          <w:szCs w:val="20"/>
        </w:rPr>
      </w:pPr>
      <w:r w:rsidRPr="00A07234">
        <w:rPr>
          <w:rFonts w:ascii="Tahoma" w:hAnsi="Tahoma" w:cs="Tahoma"/>
          <w:sz w:val="20"/>
          <w:szCs w:val="20"/>
        </w:rPr>
        <w:t>vyrovnané hospodaření v minulých letech,</w:t>
      </w:r>
    </w:p>
    <w:p w14:paraId="07FE2F5B" w14:textId="77777777" w:rsidR="00986538" w:rsidRPr="00A07234" w:rsidRDefault="0012096E" w:rsidP="001E0C32">
      <w:pPr>
        <w:numPr>
          <w:ilvl w:val="0"/>
          <w:numId w:val="35"/>
        </w:numPr>
        <w:spacing w:after="120"/>
        <w:ind w:left="1071" w:hanging="357"/>
        <w:rPr>
          <w:rFonts w:ascii="Tahoma" w:hAnsi="Tahoma" w:cs="Tahoma"/>
          <w:sz w:val="20"/>
          <w:szCs w:val="20"/>
        </w:rPr>
      </w:pPr>
      <w:r w:rsidRPr="00A07234">
        <w:rPr>
          <w:rFonts w:ascii="Tahoma" w:hAnsi="Tahoma" w:cs="Tahoma"/>
          <w:sz w:val="20"/>
          <w:szCs w:val="20"/>
        </w:rPr>
        <w:t>schopnost žadatele získat finance z jiných zdrojů (získané podpory pro činnost žadatele v minulých letech)</w:t>
      </w:r>
      <w:r w:rsidR="00957160" w:rsidRPr="00A07234">
        <w:rPr>
          <w:rFonts w:ascii="Tahoma" w:hAnsi="Tahoma" w:cs="Tahoma"/>
          <w:sz w:val="20"/>
          <w:szCs w:val="20"/>
        </w:rPr>
        <w:t>,</w:t>
      </w:r>
      <w:r w:rsidRPr="00A07234">
        <w:rPr>
          <w:rFonts w:ascii="Tahoma" w:hAnsi="Tahoma" w:cs="Tahoma"/>
          <w:sz w:val="20"/>
          <w:szCs w:val="20"/>
        </w:rPr>
        <w:t xml:space="preserve"> </w:t>
      </w:r>
    </w:p>
    <w:p w14:paraId="3D6B6A49" w14:textId="5EBDBAC1" w:rsidR="0012096E" w:rsidRPr="00FD3C66" w:rsidRDefault="00957160" w:rsidP="001E0C32">
      <w:pPr>
        <w:numPr>
          <w:ilvl w:val="0"/>
          <w:numId w:val="35"/>
        </w:numPr>
        <w:spacing w:after="120"/>
        <w:ind w:left="1071" w:hanging="357"/>
        <w:rPr>
          <w:rFonts w:ascii="Tahoma" w:hAnsi="Tahoma" w:cs="Tahoma"/>
          <w:sz w:val="20"/>
          <w:szCs w:val="20"/>
        </w:rPr>
      </w:pPr>
      <w:r w:rsidRPr="00A07234">
        <w:rPr>
          <w:rFonts w:ascii="Tahoma" w:hAnsi="Tahoma" w:cs="Tahoma"/>
          <w:sz w:val="20"/>
          <w:szCs w:val="20"/>
        </w:rPr>
        <w:t>p</w:t>
      </w:r>
      <w:r w:rsidR="0012096E" w:rsidRPr="00A07234">
        <w:rPr>
          <w:rFonts w:ascii="Tahoma" w:hAnsi="Tahoma" w:cs="Tahoma"/>
          <w:sz w:val="20"/>
          <w:szCs w:val="20"/>
        </w:rPr>
        <w:t xml:space="preserve">řed poskytnutím dotace bude </w:t>
      </w:r>
      <w:r w:rsidR="00CE17C0" w:rsidRPr="00A07234">
        <w:rPr>
          <w:rFonts w:ascii="Tahoma" w:hAnsi="Tahoma" w:cs="Tahoma"/>
          <w:sz w:val="20"/>
          <w:szCs w:val="20"/>
        </w:rPr>
        <w:t xml:space="preserve">dotační </w:t>
      </w:r>
      <w:r w:rsidR="0012096E" w:rsidRPr="00A07234">
        <w:rPr>
          <w:rFonts w:ascii="Tahoma" w:hAnsi="Tahoma" w:cs="Tahoma"/>
          <w:sz w:val="20"/>
          <w:szCs w:val="20"/>
        </w:rPr>
        <w:t>komisí</w:t>
      </w:r>
      <w:r w:rsidR="00CE17C0" w:rsidRPr="00A07234">
        <w:rPr>
          <w:rFonts w:ascii="Tahoma" w:hAnsi="Tahoma" w:cs="Tahoma"/>
          <w:sz w:val="20"/>
          <w:szCs w:val="20"/>
        </w:rPr>
        <w:t xml:space="preserve"> </w:t>
      </w:r>
      <w:r w:rsidR="0012096E" w:rsidRPr="00A07234">
        <w:rPr>
          <w:rFonts w:ascii="Tahoma" w:hAnsi="Tahoma" w:cs="Tahoma"/>
          <w:sz w:val="20"/>
          <w:szCs w:val="20"/>
        </w:rPr>
        <w:t>pověřenou hodnocením projektů posuzováno, zda poskytnutí dotace nenaplní znaky veřejné podpory, příp. služby obecného hospodářského zájmu, a zda dotace bude moci být poskytnuta v souladu s příslušnými právními předpisy, zejména: (i) Sdělením komise č. 2012/C 8/02 o</w:t>
      </w:r>
      <w:r w:rsidR="00CE17C0" w:rsidRPr="00A07234">
        <w:rPr>
          <w:rFonts w:ascii="Tahoma" w:hAnsi="Tahoma" w:cs="Tahoma"/>
          <w:sz w:val="20"/>
          <w:szCs w:val="20"/>
        </w:rPr>
        <w:t> p</w:t>
      </w:r>
      <w:r w:rsidR="0012096E" w:rsidRPr="00A07234">
        <w:rPr>
          <w:rFonts w:ascii="Tahoma" w:hAnsi="Tahoma" w:cs="Tahoma"/>
          <w:sz w:val="20"/>
          <w:szCs w:val="20"/>
        </w:rPr>
        <w:t>oužití pravidel Evropské unie v oblasti státní podpory na vyrovnávací platbu udělenou za poskytování služeb obecného hospodářského zájmu, (</w:t>
      </w:r>
      <w:proofErr w:type="spellStart"/>
      <w:r w:rsidR="0012096E" w:rsidRPr="00A07234">
        <w:rPr>
          <w:rFonts w:ascii="Tahoma" w:hAnsi="Tahoma" w:cs="Tahoma"/>
          <w:sz w:val="20"/>
          <w:szCs w:val="20"/>
        </w:rPr>
        <w:t>ii</w:t>
      </w:r>
      <w:proofErr w:type="spellEnd"/>
      <w:r w:rsidR="0012096E" w:rsidRPr="00A07234">
        <w:rPr>
          <w:rFonts w:ascii="Tahoma" w:hAnsi="Tahoma" w:cs="Tahoma"/>
          <w:sz w:val="20"/>
          <w:szCs w:val="20"/>
        </w:rPr>
        <w:t>) Rozhodnutím Komise č. 2012/21/EU o použití čl. 106 odst. 2 Smlouvy o fungování Evropské unie na státní podporu ve formě vyrovnávací platby za závazek veřejné služby udělené určitým podnikům pověřeným poskytováním služeb obecného hospodářského zájmu</w:t>
      </w:r>
      <w:r w:rsidR="009268A2">
        <w:rPr>
          <w:rFonts w:ascii="Tahoma" w:hAnsi="Tahoma" w:cs="Tahoma"/>
          <w:sz w:val="20"/>
          <w:szCs w:val="20"/>
        </w:rPr>
        <w:t>.</w:t>
      </w:r>
      <w:r w:rsidR="0012096E" w:rsidRPr="00A07234">
        <w:rPr>
          <w:rFonts w:ascii="Tahoma" w:hAnsi="Tahoma" w:cs="Tahoma"/>
          <w:sz w:val="20"/>
          <w:szCs w:val="20"/>
        </w:rPr>
        <w:t xml:space="preserve"> </w:t>
      </w:r>
      <w:r w:rsidR="0012096E" w:rsidRPr="00FD3C66">
        <w:rPr>
          <w:rFonts w:ascii="Tahoma" w:hAnsi="Tahoma" w:cs="Tahoma"/>
          <w:sz w:val="20"/>
          <w:szCs w:val="20"/>
        </w:rPr>
        <w:t xml:space="preserve">Po individuálním posouzení žádosti </w:t>
      </w:r>
      <w:r w:rsidR="00CE17C0" w:rsidRPr="00FD3C66">
        <w:rPr>
          <w:rFonts w:ascii="Tahoma" w:hAnsi="Tahoma" w:cs="Tahoma"/>
          <w:sz w:val="20"/>
          <w:szCs w:val="20"/>
        </w:rPr>
        <w:t xml:space="preserve">dotační </w:t>
      </w:r>
      <w:r w:rsidR="0012096E" w:rsidRPr="00FD3C66">
        <w:rPr>
          <w:rFonts w:ascii="Tahoma" w:hAnsi="Tahoma" w:cs="Tahoma"/>
          <w:sz w:val="20"/>
          <w:szCs w:val="20"/>
        </w:rPr>
        <w:t>komise</w:t>
      </w:r>
      <w:r w:rsidR="00CE17C0" w:rsidRPr="00FD3C66">
        <w:rPr>
          <w:rFonts w:ascii="Tahoma" w:hAnsi="Tahoma" w:cs="Tahoma"/>
          <w:sz w:val="20"/>
          <w:szCs w:val="20"/>
        </w:rPr>
        <w:t xml:space="preserve"> </w:t>
      </w:r>
      <w:r w:rsidR="0012096E" w:rsidRPr="00FD3C66">
        <w:rPr>
          <w:rFonts w:ascii="Tahoma" w:hAnsi="Tahoma" w:cs="Tahoma"/>
          <w:sz w:val="20"/>
          <w:szCs w:val="20"/>
        </w:rPr>
        <w:t xml:space="preserve">vyhodnotí podle povahy činnost žadatele, zda a na základě kterého z uvedených předpisů je možné dotaci poskytnout. Charakter peněžní podpory (vyrovnávací platba, dotace mimo režim veřejné podpory) bude stanoven a uveden ve </w:t>
      </w:r>
      <w:r w:rsidR="00CE17C0" w:rsidRPr="00FD3C66">
        <w:rPr>
          <w:rFonts w:ascii="Tahoma" w:hAnsi="Tahoma" w:cs="Tahoma"/>
          <w:sz w:val="20"/>
          <w:szCs w:val="20"/>
        </w:rPr>
        <w:t>veřejnoprávní smlouvě</w:t>
      </w:r>
      <w:r w:rsidR="0012096E" w:rsidRPr="00FD3C66">
        <w:rPr>
          <w:rFonts w:ascii="Tahoma" w:hAnsi="Tahoma" w:cs="Tahoma"/>
          <w:sz w:val="20"/>
          <w:szCs w:val="20"/>
        </w:rPr>
        <w:t>.</w:t>
      </w:r>
    </w:p>
    <w:p w14:paraId="5CD93D26" w14:textId="77777777" w:rsidR="0012096E" w:rsidRPr="00A07234" w:rsidRDefault="0012096E" w:rsidP="0012096E">
      <w:pPr>
        <w:pStyle w:val="Zkladntext"/>
        <w:numPr>
          <w:ilvl w:val="0"/>
          <w:numId w:val="28"/>
        </w:numPr>
        <w:spacing w:before="0" w:after="120"/>
        <w:ind w:left="357" w:hanging="357"/>
        <w:jc w:val="both"/>
        <w:rPr>
          <w:rFonts w:ascii="Tahoma" w:hAnsi="Tahoma" w:cs="Tahoma"/>
          <w:b w:val="0"/>
          <w:bCs w:val="0"/>
          <w:sz w:val="20"/>
          <w:szCs w:val="20"/>
        </w:rPr>
      </w:pPr>
      <w:r w:rsidRPr="00A07234">
        <w:rPr>
          <w:rFonts w:ascii="Tahoma" w:hAnsi="Tahoma" w:cs="Tahoma"/>
          <w:b w:val="0"/>
          <w:bCs w:val="0"/>
          <w:sz w:val="20"/>
          <w:szCs w:val="20"/>
        </w:rPr>
        <w:t xml:space="preserve">Dotační komise sleduje jednotlivá kritéria a při shodě nadpoloviční většiny jejích členů je projekt doporučen k podpoře. Dotační komise může podmínit přidělení dotace splněním podmínky (např. omezením rozpočtu, konkrétním použitím </w:t>
      </w:r>
      <w:r w:rsidR="00AD6391">
        <w:rPr>
          <w:rFonts w:ascii="Tahoma" w:hAnsi="Tahoma" w:cs="Tahoma"/>
          <w:b w:val="0"/>
          <w:bCs w:val="0"/>
          <w:sz w:val="20"/>
          <w:szCs w:val="20"/>
        </w:rPr>
        <w:t>dotace</w:t>
      </w:r>
      <w:r w:rsidRPr="00A07234">
        <w:rPr>
          <w:rFonts w:ascii="Tahoma" w:hAnsi="Tahoma" w:cs="Tahoma"/>
          <w:b w:val="0"/>
          <w:bCs w:val="0"/>
          <w:sz w:val="20"/>
          <w:szCs w:val="20"/>
        </w:rPr>
        <w:t xml:space="preserve"> apod.). Vyjádření dotační komise, včetně případného podmínění přidělení dotace, je součástí popisu projektu ve veřejnoprávní smlouvě.</w:t>
      </w:r>
    </w:p>
    <w:p w14:paraId="150BB15A" w14:textId="77777777" w:rsidR="0012096E" w:rsidRPr="00A07234" w:rsidRDefault="0012096E" w:rsidP="0012096E">
      <w:pPr>
        <w:pStyle w:val="Zkladntext"/>
        <w:numPr>
          <w:ilvl w:val="0"/>
          <w:numId w:val="28"/>
        </w:numPr>
        <w:spacing w:before="0" w:after="120"/>
        <w:ind w:left="357" w:hanging="357"/>
        <w:jc w:val="both"/>
        <w:rPr>
          <w:rFonts w:ascii="Tahoma" w:hAnsi="Tahoma" w:cs="Tahoma"/>
          <w:b w:val="0"/>
          <w:bCs w:val="0"/>
          <w:sz w:val="20"/>
          <w:szCs w:val="20"/>
        </w:rPr>
      </w:pPr>
      <w:r w:rsidRPr="00A07234">
        <w:rPr>
          <w:rFonts w:ascii="Tahoma" w:hAnsi="Tahoma" w:cs="Tahoma"/>
          <w:b w:val="0"/>
          <w:bCs w:val="0"/>
          <w:sz w:val="20"/>
          <w:szCs w:val="20"/>
        </w:rPr>
        <w:t xml:space="preserve">V případě, že nebudou včas (v termínu zadaném poskytovatelem přes dotační portál) napraveny nedostatky zjištěné při formální kontrole žádosti, nebude žádost předložena dotační komisi k posouzení. </w:t>
      </w:r>
    </w:p>
    <w:p w14:paraId="7C9F754D" w14:textId="77777777" w:rsidR="00412064" w:rsidRPr="00A07234" w:rsidRDefault="0012096E" w:rsidP="0012096E">
      <w:pPr>
        <w:pStyle w:val="Zkladntext"/>
        <w:numPr>
          <w:ilvl w:val="0"/>
          <w:numId w:val="28"/>
        </w:numPr>
        <w:spacing w:before="0" w:after="120"/>
        <w:ind w:left="357" w:hanging="357"/>
        <w:jc w:val="both"/>
        <w:rPr>
          <w:rFonts w:ascii="Tahoma" w:hAnsi="Tahoma" w:cs="Tahoma"/>
          <w:b w:val="0"/>
          <w:bCs w:val="0"/>
          <w:sz w:val="20"/>
          <w:szCs w:val="20"/>
        </w:rPr>
      </w:pPr>
      <w:r w:rsidRPr="00A07234">
        <w:rPr>
          <w:rFonts w:ascii="Tahoma" w:hAnsi="Tahoma" w:cs="Tahoma"/>
          <w:b w:val="0"/>
          <w:bCs w:val="0"/>
          <w:sz w:val="20"/>
          <w:szCs w:val="20"/>
        </w:rPr>
        <w:t xml:space="preserve">Evidenci žádosti nelze považovat za příslib </w:t>
      </w:r>
      <w:r w:rsidR="00B43777">
        <w:rPr>
          <w:rFonts w:ascii="Tahoma" w:hAnsi="Tahoma" w:cs="Tahoma"/>
          <w:b w:val="0"/>
          <w:bCs w:val="0"/>
          <w:sz w:val="20"/>
          <w:szCs w:val="20"/>
        </w:rPr>
        <w:t>při</w:t>
      </w:r>
      <w:r w:rsidRPr="00A07234">
        <w:rPr>
          <w:rFonts w:ascii="Tahoma" w:hAnsi="Tahoma" w:cs="Tahoma"/>
          <w:b w:val="0"/>
          <w:bCs w:val="0"/>
          <w:sz w:val="20"/>
          <w:szCs w:val="20"/>
        </w:rPr>
        <w:t>dělení dotace.</w:t>
      </w:r>
    </w:p>
    <w:p w14:paraId="0C64003D" w14:textId="77777777" w:rsidR="00412064" w:rsidRPr="00A07234" w:rsidRDefault="0012096E" w:rsidP="001E0C32">
      <w:pPr>
        <w:pStyle w:val="Zkladntext"/>
        <w:numPr>
          <w:ilvl w:val="0"/>
          <w:numId w:val="28"/>
        </w:numPr>
        <w:spacing w:before="0" w:after="120"/>
        <w:ind w:left="357" w:hanging="357"/>
        <w:jc w:val="both"/>
        <w:rPr>
          <w:rFonts w:ascii="Tahoma" w:hAnsi="Tahoma" w:cs="Tahoma"/>
          <w:b w:val="0"/>
          <w:bCs w:val="0"/>
          <w:sz w:val="20"/>
          <w:szCs w:val="20"/>
        </w:rPr>
      </w:pPr>
      <w:r w:rsidRPr="00A07234">
        <w:rPr>
          <w:rFonts w:ascii="Tahoma" w:hAnsi="Tahoma" w:cs="Tahoma"/>
          <w:b w:val="0"/>
          <w:bCs w:val="0"/>
          <w:sz w:val="20"/>
          <w:szCs w:val="20"/>
        </w:rPr>
        <w:t xml:space="preserve">O přidělení dotace rozhoduje Rada městské části Praha 14. Žádost bude předložena k posouzení </w:t>
      </w:r>
      <w:r w:rsidR="00412064" w:rsidRPr="00A07234">
        <w:rPr>
          <w:rFonts w:ascii="Tahoma" w:hAnsi="Tahoma" w:cs="Tahoma"/>
          <w:b w:val="0"/>
          <w:bCs w:val="0"/>
          <w:sz w:val="20"/>
          <w:szCs w:val="20"/>
        </w:rPr>
        <w:t xml:space="preserve">dotační </w:t>
      </w:r>
      <w:r w:rsidRPr="00A07234">
        <w:rPr>
          <w:rFonts w:ascii="Tahoma" w:hAnsi="Tahoma" w:cs="Tahoma"/>
          <w:b w:val="0"/>
          <w:bCs w:val="0"/>
          <w:sz w:val="20"/>
          <w:szCs w:val="20"/>
        </w:rPr>
        <w:t>komisi</w:t>
      </w:r>
      <w:r w:rsidR="00412064" w:rsidRPr="00A07234">
        <w:rPr>
          <w:rFonts w:ascii="Tahoma" w:hAnsi="Tahoma" w:cs="Tahoma"/>
          <w:b w:val="0"/>
          <w:bCs w:val="0"/>
          <w:sz w:val="20"/>
          <w:szCs w:val="20"/>
        </w:rPr>
        <w:t xml:space="preserve"> </w:t>
      </w:r>
      <w:r w:rsidRPr="00A07234">
        <w:rPr>
          <w:rFonts w:ascii="Tahoma" w:hAnsi="Tahoma" w:cs="Tahoma"/>
          <w:b w:val="0"/>
          <w:bCs w:val="0"/>
          <w:sz w:val="20"/>
          <w:szCs w:val="20"/>
        </w:rPr>
        <w:t>pověřené hodnocením projektů v oblasti sociálních a návazných služeb na jejím jednání následujícím po přijetí žádosti. Rozhodnutí o přidělení</w:t>
      </w:r>
      <w:r w:rsidR="00412064" w:rsidRPr="00A07234">
        <w:rPr>
          <w:rFonts w:ascii="Tahoma" w:hAnsi="Tahoma" w:cs="Tahoma"/>
          <w:b w:val="0"/>
          <w:bCs w:val="0"/>
          <w:sz w:val="20"/>
          <w:szCs w:val="20"/>
        </w:rPr>
        <w:t xml:space="preserve"> dotace</w:t>
      </w:r>
      <w:r w:rsidRPr="00A07234">
        <w:rPr>
          <w:rFonts w:ascii="Tahoma" w:hAnsi="Tahoma" w:cs="Tahoma"/>
          <w:b w:val="0"/>
          <w:bCs w:val="0"/>
          <w:sz w:val="20"/>
          <w:szCs w:val="20"/>
        </w:rPr>
        <w:t xml:space="preserve"> bude vyneseno </w:t>
      </w:r>
      <w:r w:rsidR="001940E4" w:rsidRPr="00A07234">
        <w:rPr>
          <w:rFonts w:ascii="Tahoma" w:hAnsi="Tahoma" w:cs="Tahoma"/>
          <w:b w:val="0"/>
          <w:bCs w:val="0"/>
          <w:sz w:val="20"/>
          <w:szCs w:val="20"/>
        </w:rPr>
        <w:t>Radou</w:t>
      </w:r>
      <w:r w:rsidR="00412064" w:rsidRPr="00A07234">
        <w:rPr>
          <w:rFonts w:ascii="Tahoma" w:hAnsi="Tahoma" w:cs="Tahoma"/>
          <w:b w:val="0"/>
          <w:bCs w:val="0"/>
          <w:sz w:val="20"/>
          <w:szCs w:val="20"/>
        </w:rPr>
        <w:t xml:space="preserve"> městské části</w:t>
      </w:r>
      <w:r w:rsidRPr="00A07234">
        <w:rPr>
          <w:rFonts w:ascii="Tahoma" w:hAnsi="Tahoma" w:cs="Tahoma"/>
          <w:b w:val="0"/>
          <w:bCs w:val="0"/>
          <w:sz w:val="20"/>
          <w:szCs w:val="20"/>
        </w:rPr>
        <w:t xml:space="preserve"> na </w:t>
      </w:r>
      <w:r w:rsidR="001940E4" w:rsidRPr="00A07234">
        <w:rPr>
          <w:rFonts w:ascii="Tahoma" w:hAnsi="Tahoma" w:cs="Tahoma"/>
          <w:b w:val="0"/>
          <w:bCs w:val="0"/>
          <w:sz w:val="20"/>
          <w:szCs w:val="20"/>
        </w:rPr>
        <w:t xml:space="preserve">jejím </w:t>
      </w:r>
      <w:r w:rsidRPr="00A07234">
        <w:rPr>
          <w:rFonts w:ascii="Tahoma" w:hAnsi="Tahoma" w:cs="Tahoma"/>
          <w:b w:val="0"/>
          <w:bCs w:val="0"/>
          <w:sz w:val="20"/>
          <w:szCs w:val="20"/>
        </w:rPr>
        <w:t xml:space="preserve">jednání následujícím po jednání </w:t>
      </w:r>
      <w:r w:rsidR="00412064" w:rsidRPr="00A07234">
        <w:rPr>
          <w:rFonts w:ascii="Tahoma" w:hAnsi="Tahoma" w:cs="Tahoma"/>
          <w:b w:val="0"/>
          <w:bCs w:val="0"/>
          <w:sz w:val="20"/>
          <w:szCs w:val="20"/>
        </w:rPr>
        <w:t xml:space="preserve">dotační </w:t>
      </w:r>
      <w:r w:rsidRPr="00A07234">
        <w:rPr>
          <w:rFonts w:ascii="Tahoma" w:hAnsi="Tahoma" w:cs="Tahoma"/>
          <w:b w:val="0"/>
          <w:bCs w:val="0"/>
          <w:sz w:val="20"/>
          <w:szCs w:val="20"/>
        </w:rPr>
        <w:t>komise.</w:t>
      </w:r>
    </w:p>
    <w:p w14:paraId="7369E1F9" w14:textId="77777777" w:rsidR="00054F56" w:rsidRPr="00A07234" w:rsidRDefault="00054F56" w:rsidP="001E0C32">
      <w:pPr>
        <w:pStyle w:val="Zkladntext"/>
        <w:numPr>
          <w:ilvl w:val="0"/>
          <w:numId w:val="28"/>
        </w:numPr>
        <w:spacing w:before="0" w:after="120"/>
        <w:ind w:left="357" w:hanging="357"/>
        <w:jc w:val="both"/>
        <w:rPr>
          <w:rFonts w:ascii="Tahoma" w:hAnsi="Tahoma" w:cs="Tahoma"/>
          <w:b w:val="0"/>
          <w:sz w:val="20"/>
          <w:szCs w:val="20"/>
        </w:rPr>
      </w:pPr>
      <w:r w:rsidRPr="00A07234">
        <w:rPr>
          <w:rFonts w:ascii="Tahoma" w:hAnsi="Tahoma" w:cs="Tahoma"/>
          <w:b w:val="0"/>
          <w:sz w:val="20"/>
          <w:szCs w:val="20"/>
        </w:rPr>
        <w:t xml:space="preserve">Dotační komise bude při rozhodování o přidělování dotací </w:t>
      </w:r>
      <w:r w:rsidR="0046095A" w:rsidRPr="00A07234">
        <w:rPr>
          <w:rFonts w:ascii="Tahoma" w:hAnsi="Tahoma" w:cs="Tahoma"/>
          <w:b w:val="0"/>
          <w:sz w:val="20"/>
          <w:szCs w:val="20"/>
        </w:rPr>
        <w:t>na provoz</w:t>
      </w:r>
      <w:r w:rsidRPr="00A07234">
        <w:rPr>
          <w:rFonts w:ascii="Tahoma" w:hAnsi="Tahoma" w:cs="Tahoma"/>
          <w:b w:val="0"/>
          <w:sz w:val="20"/>
          <w:szCs w:val="20"/>
        </w:rPr>
        <w:t xml:space="preserve"> sociální</w:t>
      </w:r>
      <w:r w:rsidR="0046095A" w:rsidRPr="00A07234">
        <w:rPr>
          <w:rFonts w:ascii="Tahoma" w:hAnsi="Tahoma" w:cs="Tahoma"/>
          <w:b w:val="0"/>
          <w:sz w:val="20"/>
          <w:szCs w:val="20"/>
        </w:rPr>
        <w:t>ch</w:t>
      </w:r>
      <w:r w:rsidRPr="00A07234">
        <w:rPr>
          <w:rFonts w:ascii="Tahoma" w:hAnsi="Tahoma" w:cs="Tahoma"/>
          <w:b w:val="0"/>
          <w:sz w:val="20"/>
          <w:szCs w:val="20"/>
        </w:rPr>
        <w:t xml:space="preserve"> služ</w:t>
      </w:r>
      <w:r w:rsidR="0046095A" w:rsidRPr="00A07234">
        <w:rPr>
          <w:rFonts w:ascii="Tahoma" w:hAnsi="Tahoma" w:cs="Tahoma"/>
          <w:b w:val="0"/>
          <w:sz w:val="20"/>
          <w:szCs w:val="20"/>
        </w:rPr>
        <w:t>e</w:t>
      </w:r>
      <w:r w:rsidRPr="00A07234">
        <w:rPr>
          <w:rFonts w:ascii="Tahoma" w:hAnsi="Tahoma" w:cs="Tahoma"/>
          <w:b w:val="0"/>
          <w:sz w:val="20"/>
          <w:szCs w:val="20"/>
        </w:rPr>
        <w:t>b přihlížet k transparentnímu výpočtu s využitím kalkulačního vzorce, jehož základem je cenová hladina jednotky dle jednotlivých druhů sociálních služeb. Výše cenové hladiny i</w:t>
      </w:r>
      <w:r w:rsidR="00A80D73" w:rsidRPr="00A07234">
        <w:rPr>
          <w:rFonts w:ascii="Tahoma" w:hAnsi="Tahoma" w:cs="Tahoma"/>
          <w:b w:val="0"/>
          <w:sz w:val="20"/>
          <w:szCs w:val="20"/>
        </w:rPr>
        <w:t> </w:t>
      </w:r>
      <w:r w:rsidRPr="00A07234">
        <w:rPr>
          <w:rFonts w:ascii="Tahoma" w:hAnsi="Tahoma" w:cs="Tahoma"/>
          <w:b w:val="0"/>
          <w:sz w:val="20"/>
          <w:szCs w:val="20"/>
        </w:rPr>
        <w:t xml:space="preserve">druh uplatněné jednotky jsou odvozeny z platného </w:t>
      </w:r>
      <w:r w:rsidR="00A80D73" w:rsidRPr="00A07234">
        <w:rPr>
          <w:rFonts w:ascii="Tahoma" w:hAnsi="Tahoma" w:cs="Tahoma"/>
          <w:b w:val="0"/>
          <w:sz w:val="20"/>
          <w:szCs w:val="20"/>
        </w:rPr>
        <w:t>SPRSS</w:t>
      </w:r>
      <w:r w:rsidRPr="00A07234">
        <w:rPr>
          <w:rFonts w:ascii="Tahoma" w:hAnsi="Tahoma" w:cs="Tahoma"/>
          <w:b w:val="0"/>
          <w:sz w:val="20"/>
          <w:szCs w:val="20"/>
        </w:rPr>
        <w:t xml:space="preserve"> hlavního města Prahy a budou kráceny dle prostředků vyčleněných na financování dotačního programu</w:t>
      </w:r>
      <w:r w:rsidR="00374857" w:rsidRPr="00A07234">
        <w:rPr>
          <w:rFonts w:ascii="Tahoma" w:hAnsi="Tahoma" w:cs="Tahoma"/>
          <w:b w:val="0"/>
          <w:sz w:val="20"/>
          <w:szCs w:val="20"/>
        </w:rPr>
        <w:t xml:space="preserve"> (viz příloha č. 2)</w:t>
      </w:r>
      <w:r w:rsidRPr="00A07234">
        <w:rPr>
          <w:rFonts w:ascii="Tahoma" w:hAnsi="Tahoma" w:cs="Tahoma"/>
          <w:b w:val="0"/>
          <w:sz w:val="20"/>
          <w:szCs w:val="20"/>
        </w:rPr>
        <w:t>.</w:t>
      </w:r>
    </w:p>
    <w:p w14:paraId="400F080A" w14:textId="77777777" w:rsidR="0012096E" w:rsidRPr="00A07234" w:rsidRDefault="0012096E" w:rsidP="0012096E">
      <w:pPr>
        <w:pStyle w:val="Zkladntext"/>
        <w:numPr>
          <w:ilvl w:val="0"/>
          <w:numId w:val="28"/>
        </w:numPr>
        <w:spacing w:before="0" w:after="120"/>
        <w:ind w:left="357" w:hanging="357"/>
        <w:jc w:val="both"/>
        <w:rPr>
          <w:rFonts w:ascii="Tahoma" w:hAnsi="Tahoma" w:cs="Tahoma"/>
          <w:b w:val="0"/>
          <w:sz w:val="20"/>
          <w:szCs w:val="20"/>
        </w:rPr>
      </w:pPr>
      <w:r w:rsidRPr="00A07234">
        <w:rPr>
          <w:rFonts w:ascii="Tahoma" w:hAnsi="Tahoma" w:cs="Tahoma"/>
          <w:b w:val="0"/>
          <w:sz w:val="20"/>
          <w:szCs w:val="20"/>
        </w:rPr>
        <w:lastRenderedPageBreak/>
        <w:t>O posouzení žádostí a schválení výsledků dotačního programu poskytovatelem, budou žadatelé výše uvedeným způsobem informováni</w:t>
      </w:r>
      <w:r w:rsidR="00A80D73" w:rsidRPr="00A07234">
        <w:rPr>
          <w:rFonts w:ascii="Tahoma" w:hAnsi="Tahoma" w:cs="Tahoma"/>
          <w:b w:val="0"/>
          <w:sz w:val="20"/>
          <w:szCs w:val="20"/>
        </w:rPr>
        <w:t xml:space="preserve"> </w:t>
      </w:r>
      <w:r w:rsidRPr="00A07234">
        <w:rPr>
          <w:rFonts w:ascii="Tahoma" w:hAnsi="Tahoma" w:cs="Tahoma"/>
          <w:b w:val="0"/>
          <w:sz w:val="20"/>
          <w:szCs w:val="20"/>
        </w:rPr>
        <w:t xml:space="preserve">a vyzváni k uzavření veřejnoprávní smlouvy. </w:t>
      </w:r>
    </w:p>
    <w:p w14:paraId="1BB447C5" w14:textId="77777777" w:rsidR="0012096E" w:rsidRPr="00A07234" w:rsidRDefault="0012096E" w:rsidP="0012096E">
      <w:pPr>
        <w:pStyle w:val="Zkladntext"/>
        <w:numPr>
          <w:ilvl w:val="0"/>
          <w:numId w:val="28"/>
        </w:numPr>
        <w:spacing w:before="0" w:after="120"/>
        <w:ind w:left="357" w:hanging="357"/>
        <w:jc w:val="both"/>
        <w:rPr>
          <w:rFonts w:ascii="Tahoma" w:hAnsi="Tahoma" w:cs="Tahoma"/>
          <w:b w:val="0"/>
          <w:sz w:val="20"/>
          <w:szCs w:val="20"/>
        </w:rPr>
      </w:pPr>
      <w:r w:rsidRPr="00A07234">
        <w:rPr>
          <w:rFonts w:ascii="Tahoma" w:hAnsi="Tahoma" w:cs="Tahoma"/>
          <w:b w:val="0"/>
          <w:sz w:val="20"/>
          <w:szCs w:val="20"/>
        </w:rPr>
        <w:t xml:space="preserve">Proti rozhodnutí o přidělení dotace / zamítnutí žádosti se nelze odvolat. </w:t>
      </w:r>
    </w:p>
    <w:p w14:paraId="6E3205C3" w14:textId="77777777" w:rsidR="00702D2D" w:rsidRPr="00ED02BF" w:rsidRDefault="00702D2D" w:rsidP="00702D2D">
      <w:pPr>
        <w:pStyle w:val="Zkladntext"/>
        <w:numPr>
          <w:ilvl w:val="0"/>
          <w:numId w:val="28"/>
        </w:numPr>
        <w:spacing w:before="0" w:after="120"/>
        <w:ind w:left="357" w:hanging="357"/>
        <w:jc w:val="both"/>
        <w:rPr>
          <w:rFonts w:ascii="Tahoma" w:hAnsi="Tahoma" w:cs="Tahoma"/>
          <w:b w:val="0"/>
          <w:sz w:val="20"/>
          <w:szCs w:val="20"/>
        </w:rPr>
      </w:pPr>
      <w:r w:rsidRPr="00ED02BF">
        <w:rPr>
          <w:rFonts w:ascii="Tahoma" w:hAnsi="Tahoma" w:cs="Tahoma"/>
          <w:b w:val="0"/>
          <w:sz w:val="20"/>
          <w:szCs w:val="20"/>
        </w:rPr>
        <w:t xml:space="preserve">Příjemce dotace </w:t>
      </w:r>
      <w:proofErr w:type="gramStart"/>
      <w:r w:rsidRPr="00ED02BF">
        <w:rPr>
          <w:rFonts w:ascii="Tahoma" w:hAnsi="Tahoma" w:cs="Tahoma"/>
          <w:b w:val="0"/>
          <w:sz w:val="20"/>
          <w:szCs w:val="20"/>
        </w:rPr>
        <w:t>obdrží</w:t>
      </w:r>
      <w:proofErr w:type="gramEnd"/>
      <w:r w:rsidRPr="00ED02BF">
        <w:rPr>
          <w:rFonts w:ascii="Tahoma" w:hAnsi="Tahoma" w:cs="Tahoma"/>
          <w:b w:val="0"/>
          <w:sz w:val="20"/>
          <w:szCs w:val="20"/>
        </w:rPr>
        <w:t xml:space="preserve"> dotaci na bankovní účet uvedený v žádosti o přidělení dotace, a to bezhotovostním převodem z bankovního účtu poskytovatele. Ověření bankovního účtu příjemce dotace proběhne před podpisem smlouvy elektronickou formou. Žadatel bude poskytovatelem vyzván k zaslání aktuálního potvrzení o vlastnictví účtu (relevantní je i potvrzení vygenerované v internetovém bankovnictví).</w:t>
      </w:r>
    </w:p>
    <w:p w14:paraId="101408B2" w14:textId="77777777" w:rsidR="00561273" w:rsidRPr="00A07234" w:rsidRDefault="00561273" w:rsidP="001E0C32">
      <w:pPr>
        <w:pStyle w:val="podnadpisy"/>
        <w:spacing w:before="360" w:beforeAutospacing="0" w:after="240" w:afterAutospacing="0"/>
        <w:rPr>
          <w:rFonts w:ascii="Tahoma" w:hAnsi="Tahoma" w:cs="Tahoma"/>
          <w:sz w:val="20"/>
          <w:szCs w:val="20"/>
        </w:rPr>
      </w:pPr>
      <w:r w:rsidRPr="00A07234">
        <w:rPr>
          <w:rFonts w:ascii="Tahoma" w:hAnsi="Tahoma" w:cs="Tahoma"/>
          <w:sz w:val="20"/>
          <w:szCs w:val="20"/>
        </w:rPr>
        <w:t>Článek V</w:t>
      </w:r>
      <w:r w:rsidR="005E0746" w:rsidRPr="00A07234">
        <w:rPr>
          <w:rFonts w:ascii="Tahoma" w:hAnsi="Tahoma" w:cs="Tahoma"/>
          <w:sz w:val="20"/>
          <w:szCs w:val="20"/>
        </w:rPr>
        <w:t>I</w:t>
      </w:r>
      <w:r w:rsidRPr="00A07234">
        <w:rPr>
          <w:rFonts w:ascii="Tahoma" w:hAnsi="Tahoma" w:cs="Tahoma"/>
          <w:sz w:val="20"/>
          <w:szCs w:val="20"/>
        </w:rPr>
        <w:t>.</w:t>
      </w:r>
      <w:r w:rsidR="00382FA6" w:rsidRPr="00A07234">
        <w:rPr>
          <w:rFonts w:ascii="Tahoma" w:hAnsi="Tahoma" w:cs="Tahoma"/>
          <w:sz w:val="20"/>
          <w:szCs w:val="20"/>
        </w:rPr>
        <w:br/>
      </w:r>
      <w:r w:rsidRPr="00A07234">
        <w:rPr>
          <w:rFonts w:ascii="Tahoma" w:hAnsi="Tahoma" w:cs="Tahoma"/>
          <w:sz w:val="20"/>
          <w:szCs w:val="20"/>
        </w:rPr>
        <w:t xml:space="preserve">Kontrola a </w:t>
      </w:r>
      <w:r w:rsidR="001309A8" w:rsidRPr="00A07234">
        <w:rPr>
          <w:rFonts w:ascii="Tahoma" w:hAnsi="Tahoma" w:cs="Tahoma"/>
          <w:sz w:val="20"/>
          <w:szCs w:val="20"/>
        </w:rPr>
        <w:t xml:space="preserve">finanční </w:t>
      </w:r>
      <w:r w:rsidR="003B7394" w:rsidRPr="00A07234">
        <w:rPr>
          <w:rFonts w:ascii="Tahoma" w:hAnsi="Tahoma" w:cs="Tahoma"/>
          <w:sz w:val="20"/>
          <w:szCs w:val="20"/>
        </w:rPr>
        <w:t xml:space="preserve">vypořádání </w:t>
      </w:r>
      <w:r w:rsidR="00512BD1" w:rsidRPr="00A07234">
        <w:rPr>
          <w:rFonts w:ascii="Tahoma" w:hAnsi="Tahoma" w:cs="Tahoma"/>
          <w:sz w:val="20"/>
          <w:szCs w:val="20"/>
        </w:rPr>
        <w:t>dotace</w:t>
      </w:r>
    </w:p>
    <w:p w14:paraId="6B9E5C12" w14:textId="77777777" w:rsidR="00045EF3" w:rsidRPr="00A07234" w:rsidRDefault="00DD0D4E" w:rsidP="001E0C32">
      <w:pPr>
        <w:numPr>
          <w:ilvl w:val="0"/>
          <w:numId w:val="33"/>
        </w:numPr>
        <w:spacing w:after="120"/>
        <w:rPr>
          <w:rFonts w:ascii="Tahoma" w:hAnsi="Tahoma" w:cs="Tahoma"/>
          <w:sz w:val="20"/>
          <w:szCs w:val="20"/>
        </w:rPr>
      </w:pPr>
      <w:r w:rsidRPr="00A07234">
        <w:rPr>
          <w:rFonts w:ascii="Tahoma" w:hAnsi="Tahoma" w:cs="Tahoma"/>
          <w:sz w:val="20"/>
          <w:szCs w:val="20"/>
        </w:rPr>
        <w:t>Použití finanční podpory z veřejných prostředků podléhá veřejnosprávní kontrole dle zákona č. 320/2001 Sb., o finanční kontrole, ve znění pozdějších předpisů. Poskytovatel je oprávněn provést kontrolu čerpání a použití dotace, zejména kontrolou v účetnictví příjemce dotace ve smyslu tohoto zákona.</w:t>
      </w:r>
    </w:p>
    <w:p w14:paraId="353EFC5A" w14:textId="77777777" w:rsidR="006440EE" w:rsidRPr="00A07234" w:rsidRDefault="006440EE" w:rsidP="001E0C32">
      <w:pPr>
        <w:numPr>
          <w:ilvl w:val="0"/>
          <w:numId w:val="33"/>
        </w:numPr>
        <w:spacing w:after="120"/>
        <w:rPr>
          <w:rFonts w:ascii="Tahoma" w:hAnsi="Tahoma" w:cs="Tahoma"/>
          <w:bCs/>
          <w:sz w:val="20"/>
          <w:szCs w:val="20"/>
        </w:rPr>
      </w:pPr>
      <w:r w:rsidRPr="00A07234">
        <w:rPr>
          <w:rFonts w:ascii="Tahoma" w:hAnsi="Tahoma" w:cs="Tahoma"/>
          <w:sz w:val="20"/>
          <w:szCs w:val="20"/>
        </w:rPr>
        <w:t xml:space="preserve">Příjemce dotace je povinen umožnit poskytovateli průběžnou a následnou kontrolu čerpání dotace, včetně kontroly originálních dokladů účetních písemností vztahujících se k účtování dotace, a poskytnout poskytovateli k jejímu provedení odpovídající součinnost. </w:t>
      </w:r>
    </w:p>
    <w:p w14:paraId="4C63CC0E" w14:textId="77777777" w:rsidR="009B2BB8" w:rsidRDefault="00ED02BF" w:rsidP="009B2BB8">
      <w:pPr>
        <w:numPr>
          <w:ilvl w:val="0"/>
          <w:numId w:val="33"/>
        </w:numPr>
        <w:spacing w:after="120"/>
        <w:ind w:left="357" w:hanging="357"/>
        <w:textAlignment w:val="top"/>
        <w:rPr>
          <w:rFonts w:ascii="Tahoma" w:hAnsi="Tahoma" w:cs="Tahoma"/>
          <w:bCs/>
          <w:sz w:val="20"/>
          <w:szCs w:val="20"/>
        </w:rPr>
      </w:pPr>
      <w:r w:rsidRPr="009B2BB8">
        <w:rPr>
          <w:rFonts w:ascii="Tahoma" w:hAnsi="Tahoma" w:cs="Tahoma"/>
          <w:sz w:val="20"/>
          <w:szCs w:val="20"/>
        </w:rPr>
        <w:t>Příjemce</w:t>
      </w:r>
      <w:r w:rsidRPr="009B2BB8">
        <w:rPr>
          <w:rFonts w:ascii="Tahoma" w:hAnsi="Tahoma" w:cs="Tahoma"/>
          <w:bCs/>
          <w:sz w:val="20"/>
          <w:szCs w:val="20"/>
        </w:rPr>
        <w:t xml:space="preserve"> dotace odpovídá za hospodárné použití dotace v souladu s účely, pro které byla poskytnuta. </w:t>
      </w:r>
    </w:p>
    <w:p w14:paraId="2B981A3E" w14:textId="77777777" w:rsidR="009B2BB8" w:rsidRDefault="009B2BB8" w:rsidP="009B2BB8">
      <w:pPr>
        <w:numPr>
          <w:ilvl w:val="0"/>
          <w:numId w:val="33"/>
        </w:numPr>
        <w:spacing w:after="120"/>
        <w:ind w:left="357" w:hanging="357"/>
        <w:textAlignment w:val="top"/>
        <w:rPr>
          <w:rFonts w:ascii="Tahoma" w:hAnsi="Tahoma" w:cs="Tahoma"/>
          <w:bCs/>
          <w:sz w:val="20"/>
          <w:szCs w:val="20"/>
        </w:rPr>
      </w:pPr>
      <w:r w:rsidRPr="00773187">
        <w:rPr>
          <w:rFonts w:ascii="Tahoma" w:hAnsi="Tahoma" w:cs="Tahoma"/>
          <w:sz w:val="20"/>
          <w:szCs w:val="20"/>
        </w:rPr>
        <w:t>Příjemce</w:t>
      </w:r>
      <w:r w:rsidRPr="00773187">
        <w:rPr>
          <w:rFonts w:ascii="Tahoma" w:hAnsi="Tahoma" w:cs="Tahoma"/>
          <w:bCs/>
          <w:sz w:val="20"/>
          <w:szCs w:val="20"/>
        </w:rPr>
        <w:t xml:space="preserve"> dotace je povinen účtovat čerpání dotace odděleně podle jednotlivých aktivit na samostatných analytických účtech nákladů či výdajů nebo vést dotaci odděleně v účetní evidenci, popř. vést samostatný peněžní deník pro dotaci a vést účetnictví řádně v souladu se zvláštním právním předpisem</w:t>
      </w:r>
      <w:r w:rsidRPr="00773187">
        <w:rPr>
          <w:rFonts w:ascii="Tahoma" w:hAnsi="Tahoma" w:cs="Tahoma"/>
          <w:bCs/>
          <w:sz w:val="20"/>
          <w:szCs w:val="20"/>
          <w:vertAlign w:val="superscript"/>
        </w:rPr>
        <w:t>1</w:t>
      </w:r>
      <w:r w:rsidRPr="00773187">
        <w:rPr>
          <w:rStyle w:val="Znakapoznpodarou"/>
          <w:rFonts w:ascii="Tahoma" w:hAnsi="Tahoma" w:cs="Tahoma"/>
          <w:bCs/>
          <w:sz w:val="20"/>
          <w:szCs w:val="20"/>
        </w:rPr>
        <w:t>)</w:t>
      </w:r>
      <w:r w:rsidRPr="00773187">
        <w:rPr>
          <w:rFonts w:ascii="Tahoma" w:hAnsi="Tahoma" w:cs="Tahoma"/>
          <w:bCs/>
          <w:sz w:val="20"/>
          <w:szCs w:val="20"/>
        </w:rPr>
        <w:t>.</w:t>
      </w:r>
    </w:p>
    <w:p w14:paraId="0533783F" w14:textId="77777777" w:rsidR="009B2BB8" w:rsidRPr="00063D74" w:rsidRDefault="009B2BB8" w:rsidP="009B2BB8">
      <w:pPr>
        <w:pStyle w:val="Zkladntext"/>
        <w:numPr>
          <w:ilvl w:val="0"/>
          <w:numId w:val="33"/>
        </w:numPr>
        <w:tabs>
          <w:tab w:val="left" w:pos="0"/>
        </w:tabs>
        <w:spacing w:before="0" w:after="120"/>
        <w:ind w:left="357" w:hanging="357"/>
        <w:jc w:val="both"/>
        <w:rPr>
          <w:rFonts w:ascii="Tahoma" w:hAnsi="Tahoma" w:cs="Tahoma"/>
          <w:b w:val="0"/>
          <w:bCs w:val="0"/>
          <w:sz w:val="20"/>
          <w:szCs w:val="20"/>
        </w:rPr>
      </w:pPr>
      <w:r w:rsidRPr="00773187">
        <w:rPr>
          <w:rFonts w:ascii="Tahoma" w:hAnsi="Tahoma" w:cs="Tahoma"/>
          <w:b w:val="0"/>
          <w:bCs w:val="0"/>
          <w:sz w:val="20"/>
          <w:szCs w:val="20"/>
        </w:rPr>
        <w:t xml:space="preserve">Příjemce dotace je povinen </w:t>
      </w:r>
      <w:r w:rsidR="00AA37B9">
        <w:rPr>
          <w:rFonts w:ascii="Tahoma" w:hAnsi="Tahoma" w:cs="Tahoma"/>
          <w:b w:val="0"/>
          <w:bCs w:val="0"/>
          <w:sz w:val="20"/>
          <w:szCs w:val="20"/>
        </w:rPr>
        <w:t>dotaci</w:t>
      </w:r>
      <w:r w:rsidRPr="00773187">
        <w:rPr>
          <w:rFonts w:ascii="Tahoma" w:hAnsi="Tahoma" w:cs="Tahoma"/>
          <w:b w:val="0"/>
          <w:bCs w:val="0"/>
          <w:sz w:val="20"/>
          <w:szCs w:val="20"/>
        </w:rPr>
        <w:t xml:space="preserve"> řádně vyúčtovat k 31. 12. 202</w:t>
      </w:r>
      <w:r w:rsidR="009625A1">
        <w:rPr>
          <w:rFonts w:ascii="Tahoma" w:hAnsi="Tahoma" w:cs="Tahoma"/>
          <w:b w:val="0"/>
          <w:bCs w:val="0"/>
          <w:sz w:val="20"/>
          <w:szCs w:val="20"/>
        </w:rPr>
        <w:t>4</w:t>
      </w:r>
      <w:r w:rsidRPr="00773187">
        <w:rPr>
          <w:rFonts w:ascii="Tahoma" w:hAnsi="Tahoma" w:cs="Tahoma"/>
          <w:b w:val="0"/>
          <w:bCs w:val="0"/>
          <w:sz w:val="20"/>
          <w:szCs w:val="20"/>
        </w:rPr>
        <w:t xml:space="preserve"> a v termínu nejpozději do 31. 1. 202</w:t>
      </w:r>
      <w:r w:rsidR="009625A1">
        <w:rPr>
          <w:rFonts w:ascii="Tahoma" w:hAnsi="Tahoma" w:cs="Tahoma"/>
          <w:b w:val="0"/>
          <w:bCs w:val="0"/>
          <w:sz w:val="20"/>
          <w:szCs w:val="20"/>
        </w:rPr>
        <w:t>5</w:t>
      </w:r>
      <w:r w:rsidRPr="00773187">
        <w:rPr>
          <w:rFonts w:ascii="Tahoma" w:hAnsi="Tahoma" w:cs="Tahoma"/>
          <w:b w:val="0"/>
          <w:bCs w:val="0"/>
          <w:sz w:val="20"/>
          <w:szCs w:val="20"/>
        </w:rPr>
        <w:t xml:space="preserve"> předložit poskytovateli finanční vypořádání dotace ve stanoveném rozsahu prostřednictvím dotačního portálu.</w:t>
      </w:r>
      <w:r>
        <w:rPr>
          <w:rFonts w:ascii="Tahoma" w:hAnsi="Tahoma" w:cs="Tahoma"/>
          <w:bCs w:val="0"/>
          <w:sz w:val="20"/>
          <w:szCs w:val="20"/>
        </w:rPr>
        <w:t xml:space="preserve"> </w:t>
      </w:r>
    </w:p>
    <w:p w14:paraId="2298B373" w14:textId="77777777" w:rsidR="006440EE" w:rsidRPr="00A07234" w:rsidRDefault="006440EE" w:rsidP="00E80478">
      <w:pPr>
        <w:numPr>
          <w:ilvl w:val="0"/>
          <w:numId w:val="33"/>
        </w:numPr>
        <w:spacing w:after="120"/>
        <w:ind w:left="357" w:hanging="357"/>
        <w:textAlignment w:val="top"/>
        <w:rPr>
          <w:rFonts w:ascii="Tahoma" w:hAnsi="Tahoma" w:cs="Tahoma"/>
          <w:bCs/>
          <w:sz w:val="20"/>
          <w:szCs w:val="20"/>
        </w:rPr>
      </w:pPr>
      <w:r w:rsidRPr="00A07234">
        <w:rPr>
          <w:rFonts w:ascii="Tahoma" w:hAnsi="Tahoma" w:cs="Tahoma"/>
          <w:bCs/>
          <w:sz w:val="20"/>
          <w:szCs w:val="20"/>
        </w:rPr>
        <w:t>Zálohová faktura se nepovažuje za podklad k závěrečnému finančnímu vypořádání dotace.</w:t>
      </w:r>
    </w:p>
    <w:p w14:paraId="5728FCD8" w14:textId="77777777" w:rsidR="00DD0D4E" w:rsidRPr="00A07234" w:rsidRDefault="00BC0A67" w:rsidP="001E0C32">
      <w:pPr>
        <w:numPr>
          <w:ilvl w:val="0"/>
          <w:numId w:val="33"/>
        </w:numPr>
        <w:spacing w:after="120"/>
        <w:ind w:left="357" w:hanging="357"/>
        <w:textAlignment w:val="top"/>
        <w:rPr>
          <w:rFonts w:ascii="Tahoma" w:hAnsi="Tahoma" w:cs="Tahoma"/>
          <w:bCs/>
          <w:sz w:val="20"/>
          <w:szCs w:val="20"/>
        </w:rPr>
      </w:pPr>
      <w:r w:rsidRPr="00A07234">
        <w:rPr>
          <w:rFonts w:ascii="Tahoma" w:hAnsi="Tahoma" w:cs="Tahoma"/>
          <w:bCs/>
          <w:sz w:val="20"/>
          <w:szCs w:val="20"/>
        </w:rPr>
        <w:t>D</w:t>
      </w:r>
      <w:r w:rsidR="00DD0D4E" w:rsidRPr="00A07234">
        <w:rPr>
          <w:rFonts w:ascii="Tahoma" w:hAnsi="Tahoma" w:cs="Tahoma"/>
          <w:bCs/>
          <w:sz w:val="20"/>
          <w:szCs w:val="20"/>
        </w:rPr>
        <w:t>otac</w:t>
      </w:r>
      <w:r w:rsidRPr="00A07234">
        <w:rPr>
          <w:rFonts w:ascii="Tahoma" w:hAnsi="Tahoma" w:cs="Tahoma"/>
          <w:bCs/>
          <w:sz w:val="20"/>
          <w:szCs w:val="20"/>
        </w:rPr>
        <w:t>i</w:t>
      </w:r>
      <w:r w:rsidR="00DD0D4E" w:rsidRPr="00A07234">
        <w:rPr>
          <w:rFonts w:ascii="Tahoma" w:hAnsi="Tahoma" w:cs="Tahoma"/>
          <w:bCs/>
          <w:sz w:val="20"/>
          <w:szCs w:val="20"/>
        </w:rPr>
        <w:t xml:space="preserve">, případně její </w:t>
      </w:r>
      <w:r w:rsidRPr="00A07234">
        <w:rPr>
          <w:rFonts w:ascii="Tahoma" w:hAnsi="Tahoma" w:cs="Tahoma"/>
          <w:bCs/>
          <w:sz w:val="20"/>
          <w:szCs w:val="20"/>
        </w:rPr>
        <w:t xml:space="preserve">poměrnou </w:t>
      </w:r>
      <w:r w:rsidR="00DD0D4E" w:rsidRPr="00A07234">
        <w:rPr>
          <w:rFonts w:ascii="Tahoma" w:hAnsi="Tahoma" w:cs="Tahoma"/>
          <w:bCs/>
          <w:sz w:val="20"/>
          <w:szCs w:val="20"/>
        </w:rPr>
        <w:t xml:space="preserve">část, </w:t>
      </w:r>
      <w:r w:rsidRPr="00A07234">
        <w:rPr>
          <w:rFonts w:ascii="Tahoma" w:hAnsi="Tahoma" w:cs="Tahoma"/>
          <w:bCs/>
          <w:sz w:val="20"/>
          <w:szCs w:val="20"/>
        </w:rPr>
        <w:t xml:space="preserve">je příjemce dotace povinen vrátit zpět poskytovateli na jeho bankovní účet uvedený ve veřejnoprávní smlouvě v případě: </w:t>
      </w:r>
    </w:p>
    <w:p w14:paraId="5A78E1E7" w14:textId="77777777" w:rsidR="00045EF3" w:rsidRPr="00A07234" w:rsidRDefault="006440EE" w:rsidP="001E0C32">
      <w:pPr>
        <w:pStyle w:val="Zkladntext"/>
        <w:numPr>
          <w:ilvl w:val="0"/>
          <w:numId w:val="34"/>
        </w:numPr>
        <w:tabs>
          <w:tab w:val="left" w:pos="0"/>
        </w:tabs>
        <w:spacing w:after="120"/>
        <w:ind w:left="714" w:hanging="357"/>
        <w:jc w:val="both"/>
        <w:rPr>
          <w:rFonts w:ascii="Tahoma" w:hAnsi="Tahoma" w:cs="Tahoma"/>
          <w:b w:val="0"/>
          <w:sz w:val="20"/>
          <w:szCs w:val="20"/>
        </w:rPr>
      </w:pPr>
      <w:r w:rsidRPr="00A07234">
        <w:rPr>
          <w:rFonts w:ascii="Tahoma" w:hAnsi="Tahoma" w:cs="Tahoma"/>
          <w:b w:val="0"/>
          <w:sz w:val="20"/>
          <w:szCs w:val="20"/>
        </w:rPr>
        <w:t>nepoužití dotace, popřípadě její poměrné části,</w:t>
      </w:r>
    </w:p>
    <w:p w14:paraId="6A7F4949" w14:textId="77777777" w:rsidR="00045EF3" w:rsidRPr="00A07234" w:rsidRDefault="006440EE" w:rsidP="001E0C32">
      <w:pPr>
        <w:pStyle w:val="Zkladntext"/>
        <w:numPr>
          <w:ilvl w:val="0"/>
          <w:numId w:val="34"/>
        </w:numPr>
        <w:tabs>
          <w:tab w:val="left" w:pos="0"/>
        </w:tabs>
        <w:spacing w:after="120"/>
        <w:ind w:left="714" w:hanging="357"/>
        <w:jc w:val="both"/>
        <w:rPr>
          <w:rFonts w:ascii="Tahoma" w:hAnsi="Tahoma" w:cs="Tahoma"/>
          <w:b w:val="0"/>
          <w:sz w:val="20"/>
          <w:szCs w:val="20"/>
        </w:rPr>
      </w:pPr>
      <w:r w:rsidRPr="00A07234">
        <w:rPr>
          <w:rFonts w:ascii="Tahoma" w:hAnsi="Tahoma" w:cs="Tahoma"/>
          <w:b w:val="0"/>
          <w:sz w:val="20"/>
          <w:szCs w:val="20"/>
        </w:rPr>
        <w:t xml:space="preserve">nedodržení účelu, podmínek a závazků stanovených poskytovatelem ve </w:t>
      </w:r>
      <w:r w:rsidR="00BC0A67" w:rsidRPr="00A07234">
        <w:rPr>
          <w:rFonts w:ascii="Tahoma" w:hAnsi="Tahoma" w:cs="Tahoma"/>
          <w:b w:val="0"/>
          <w:sz w:val="20"/>
          <w:szCs w:val="20"/>
        </w:rPr>
        <w:t xml:space="preserve">veřejnoprávní </w:t>
      </w:r>
      <w:r w:rsidRPr="00A07234">
        <w:rPr>
          <w:rFonts w:ascii="Tahoma" w:hAnsi="Tahoma" w:cs="Tahoma"/>
          <w:b w:val="0"/>
          <w:sz w:val="20"/>
          <w:szCs w:val="20"/>
        </w:rPr>
        <w:t>smlouvě</w:t>
      </w:r>
      <w:r w:rsidR="00BC0A67" w:rsidRPr="00A07234">
        <w:rPr>
          <w:rFonts w:ascii="Tahoma" w:hAnsi="Tahoma" w:cs="Tahoma"/>
          <w:b w:val="0"/>
          <w:sz w:val="20"/>
          <w:szCs w:val="20"/>
        </w:rPr>
        <w:t xml:space="preserve"> a v těchto pravidlech</w:t>
      </w:r>
      <w:r w:rsidR="009B2BB8">
        <w:rPr>
          <w:rFonts w:ascii="Tahoma" w:hAnsi="Tahoma" w:cs="Tahoma"/>
          <w:b w:val="0"/>
          <w:sz w:val="20"/>
          <w:szCs w:val="20"/>
        </w:rPr>
        <w:t xml:space="preserve"> dotačního programu</w:t>
      </w:r>
      <w:r w:rsidRPr="00A07234">
        <w:rPr>
          <w:rFonts w:ascii="Tahoma" w:hAnsi="Tahoma" w:cs="Tahoma"/>
          <w:b w:val="0"/>
          <w:sz w:val="20"/>
          <w:szCs w:val="20"/>
        </w:rPr>
        <w:t>,</w:t>
      </w:r>
      <w:r w:rsidR="002E573B" w:rsidRPr="00A07234">
        <w:rPr>
          <w:rFonts w:ascii="Tahoma" w:hAnsi="Tahoma" w:cs="Tahoma"/>
          <w:b w:val="0"/>
          <w:sz w:val="20"/>
          <w:szCs w:val="20"/>
        </w:rPr>
        <w:t xml:space="preserve"> která jsou její nedílnou součástí,</w:t>
      </w:r>
      <w:r w:rsidRPr="00A07234">
        <w:rPr>
          <w:rFonts w:ascii="Tahoma" w:hAnsi="Tahoma" w:cs="Tahoma"/>
          <w:b w:val="0"/>
          <w:sz w:val="20"/>
          <w:szCs w:val="20"/>
        </w:rPr>
        <w:t xml:space="preserve"> </w:t>
      </w:r>
      <w:r w:rsidR="002E573B" w:rsidRPr="00A07234">
        <w:rPr>
          <w:rFonts w:ascii="Tahoma" w:hAnsi="Tahoma" w:cs="Tahoma"/>
          <w:b w:val="0"/>
          <w:sz w:val="20"/>
          <w:szCs w:val="20"/>
        </w:rPr>
        <w:t>včetně případů, kdy nebudou řádně vyplněny požadované informace při finančním vypořádání dotace či požadované přílohy včetně řádně doložených prvotních účetních dokladů,</w:t>
      </w:r>
    </w:p>
    <w:p w14:paraId="302B64B7" w14:textId="77777777" w:rsidR="00045EF3" w:rsidRPr="00A07234" w:rsidRDefault="006440EE" w:rsidP="001E0C32">
      <w:pPr>
        <w:pStyle w:val="Zkladntext"/>
        <w:numPr>
          <w:ilvl w:val="0"/>
          <w:numId w:val="34"/>
        </w:numPr>
        <w:tabs>
          <w:tab w:val="left" w:pos="0"/>
        </w:tabs>
        <w:spacing w:after="120"/>
        <w:ind w:left="714" w:hanging="357"/>
        <w:jc w:val="both"/>
        <w:rPr>
          <w:rFonts w:ascii="Tahoma" w:hAnsi="Tahoma" w:cs="Tahoma"/>
          <w:b w:val="0"/>
          <w:sz w:val="20"/>
          <w:szCs w:val="20"/>
        </w:rPr>
      </w:pPr>
      <w:r w:rsidRPr="00A07234">
        <w:rPr>
          <w:rFonts w:ascii="Tahoma" w:hAnsi="Tahoma" w:cs="Tahoma"/>
          <w:b w:val="0"/>
          <w:sz w:val="20"/>
          <w:szCs w:val="20"/>
        </w:rPr>
        <w:t>že údaje, na jejichž základě byla dotace poskytnuta, byly neúplné nebo nepravdivé,</w:t>
      </w:r>
    </w:p>
    <w:p w14:paraId="0BC3893D" w14:textId="77777777" w:rsidR="00045EF3" w:rsidRPr="00A07234" w:rsidRDefault="006440EE" w:rsidP="001E0C32">
      <w:pPr>
        <w:pStyle w:val="Zkladntext"/>
        <w:numPr>
          <w:ilvl w:val="0"/>
          <w:numId w:val="34"/>
        </w:numPr>
        <w:tabs>
          <w:tab w:val="left" w:pos="0"/>
        </w:tabs>
        <w:spacing w:after="120"/>
        <w:ind w:left="714" w:hanging="357"/>
        <w:jc w:val="both"/>
        <w:rPr>
          <w:rFonts w:ascii="Tahoma" w:hAnsi="Tahoma" w:cs="Tahoma"/>
          <w:b w:val="0"/>
          <w:sz w:val="20"/>
          <w:szCs w:val="20"/>
        </w:rPr>
      </w:pPr>
      <w:r w:rsidRPr="00A07234">
        <w:rPr>
          <w:rFonts w:ascii="Tahoma" w:hAnsi="Tahoma" w:cs="Tahoma"/>
          <w:b w:val="0"/>
          <w:sz w:val="20"/>
          <w:szCs w:val="20"/>
        </w:rPr>
        <w:t>že dotace byla čerpána v rozporu s</w:t>
      </w:r>
      <w:r w:rsidR="00EE5C97" w:rsidRPr="00A07234">
        <w:rPr>
          <w:rFonts w:ascii="Tahoma" w:hAnsi="Tahoma" w:cs="Tahoma"/>
          <w:b w:val="0"/>
          <w:sz w:val="20"/>
          <w:szCs w:val="20"/>
        </w:rPr>
        <w:t xml:space="preserve"> </w:t>
      </w:r>
      <w:r w:rsidRPr="00A07234">
        <w:rPr>
          <w:rFonts w:ascii="Tahoma" w:hAnsi="Tahoma" w:cs="Tahoma"/>
          <w:b w:val="0"/>
          <w:sz w:val="20"/>
          <w:szCs w:val="20"/>
        </w:rPr>
        <w:t>právními předpisy,</w:t>
      </w:r>
    </w:p>
    <w:p w14:paraId="6774AAF2" w14:textId="77777777" w:rsidR="006440EE" w:rsidRPr="00A07234" w:rsidRDefault="006440EE" w:rsidP="001E0C32">
      <w:pPr>
        <w:pStyle w:val="Zkladntext"/>
        <w:numPr>
          <w:ilvl w:val="0"/>
          <w:numId w:val="34"/>
        </w:numPr>
        <w:tabs>
          <w:tab w:val="left" w:pos="0"/>
        </w:tabs>
        <w:spacing w:after="120"/>
        <w:ind w:left="714" w:hanging="357"/>
        <w:jc w:val="both"/>
        <w:rPr>
          <w:rFonts w:ascii="Tahoma" w:hAnsi="Tahoma" w:cs="Tahoma"/>
          <w:b w:val="0"/>
          <w:bCs w:val="0"/>
          <w:sz w:val="20"/>
          <w:szCs w:val="20"/>
        </w:rPr>
      </w:pPr>
      <w:r w:rsidRPr="00A07234">
        <w:rPr>
          <w:rFonts w:ascii="Tahoma" w:hAnsi="Tahoma" w:cs="Tahoma"/>
          <w:b w:val="0"/>
          <w:bCs w:val="0"/>
          <w:sz w:val="20"/>
          <w:szCs w:val="20"/>
        </w:rPr>
        <w:t xml:space="preserve">že celkové vyrovnání, které příjemce </w:t>
      </w:r>
      <w:proofErr w:type="gramStart"/>
      <w:r w:rsidRPr="00A07234">
        <w:rPr>
          <w:rFonts w:ascii="Tahoma" w:hAnsi="Tahoma" w:cs="Tahoma"/>
          <w:b w:val="0"/>
          <w:bCs w:val="0"/>
          <w:sz w:val="20"/>
          <w:szCs w:val="20"/>
        </w:rPr>
        <w:t>obdrží</w:t>
      </w:r>
      <w:proofErr w:type="gramEnd"/>
      <w:r w:rsidRPr="00A07234">
        <w:rPr>
          <w:rFonts w:ascii="Tahoma" w:hAnsi="Tahoma" w:cs="Tahoma"/>
          <w:b w:val="0"/>
          <w:bCs w:val="0"/>
          <w:sz w:val="20"/>
          <w:szCs w:val="20"/>
        </w:rPr>
        <w:t xml:space="preserve"> od různých orgánů veřejné moci, přesáhne výši nezbytnou k pokrytí čistých nákladů, jež mu vzniknou při plnění povinnosti veřejné služby (týká se příjemců podpořených v režimu vyrovnávací platby)</w:t>
      </w:r>
      <w:r w:rsidR="00F06F39" w:rsidRPr="00A07234">
        <w:rPr>
          <w:rFonts w:ascii="Tahoma" w:hAnsi="Tahoma" w:cs="Tahoma"/>
          <w:b w:val="0"/>
          <w:bCs w:val="0"/>
          <w:sz w:val="20"/>
          <w:szCs w:val="20"/>
        </w:rPr>
        <w:t>.</w:t>
      </w:r>
    </w:p>
    <w:p w14:paraId="01CEF231" w14:textId="1B931D66" w:rsidR="00D25208" w:rsidRPr="00A07234" w:rsidRDefault="00D25208" w:rsidP="00897301">
      <w:pPr>
        <w:pStyle w:val="Zkladntext"/>
        <w:numPr>
          <w:ilvl w:val="0"/>
          <w:numId w:val="33"/>
        </w:numPr>
        <w:tabs>
          <w:tab w:val="left" w:pos="0"/>
        </w:tabs>
        <w:spacing w:after="120"/>
        <w:ind w:left="357" w:hanging="357"/>
        <w:jc w:val="both"/>
        <w:textAlignment w:val="top"/>
        <w:rPr>
          <w:rFonts w:ascii="Tahoma" w:hAnsi="Tahoma" w:cs="Tahoma"/>
          <w:b w:val="0"/>
          <w:sz w:val="20"/>
          <w:szCs w:val="20"/>
        </w:rPr>
      </w:pPr>
      <w:r w:rsidRPr="00A07234">
        <w:rPr>
          <w:rFonts w:ascii="Tahoma" w:hAnsi="Tahoma" w:cs="Tahoma"/>
          <w:b w:val="0"/>
          <w:sz w:val="20"/>
          <w:szCs w:val="20"/>
        </w:rPr>
        <w:t>V případech uvedených v odst. 7 písm. a)</w:t>
      </w:r>
      <w:r w:rsidR="00B8311D">
        <w:rPr>
          <w:rFonts w:ascii="Tahoma" w:hAnsi="Tahoma" w:cs="Tahoma"/>
          <w:b w:val="0"/>
          <w:sz w:val="20"/>
          <w:szCs w:val="20"/>
        </w:rPr>
        <w:t xml:space="preserve"> až </w:t>
      </w:r>
      <w:r w:rsidRPr="00A07234">
        <w:rPr>
          <w:rFonts w:ascii="Tahoma" w:hAnsi="Tahoma" w:cs="Tahoma"/>
          <w:b w:val="0"/>
          <w:sz w:val="20"/>
          <w:szCs w:val="20"/>
        </w:rPr>
        <w:t xml:space="preserve">e) tohoto článku je příjemce dotace povinen vrátit dotaci poskytovateli bezodkladně, v případě dle písm. a) nejpozději do 31. 1. </w:t>
      </w:r>
      <w:r w:rsidR="00AC3B5D" w:rsidRPr="00A07234">
        <w:rPr>
          <w:rFonts w:ascii="Tahoma" w:hAnsi="Tahoma" w:cs="Tahoma"/>
          <w:b w:val="0"/>
          <w:sz w:val="20"/>
          <w:szCs w:val="20"/>
        </w:rPr>
        <w:t>202</w:t>
      </w:r>
      <w:r w:rsidR="009625A1">
        <w:rPr>
          <w:rFonts w:ascii="Tahoma" w:hAnsi="Tahoma" w:cs="Tahoma"/>
          <w:b w:val="0"/>
          <w:sz w:val="20"/>
          <w:szCs w:val="20"/>
        </w:rPr>
        <w:t>5</w:t>
      </w:r>
      <w:r w:rsidRPr="00A07234">
        <w:rPr>
          <w:rFonts w:ascii="Tahoma" w:hAnsi="Tahoma" w:cs="Tahoma"/>
          <w:b w:val="0"/>
          <w:sz w:val="20"/>
          <w:szCs w:val="20"/>
        </w:rPr>
        <w:t>, v případech dle písm. b)</w:t>
      </w:r>
      <w:r w:rsidR="00B8311D">
        <w:rPr>
          <w:rFonts w:ascii="Tahoma" w:hAnsi="Tahoma" w:cs="Tahoma"/>
          <w:b w:val="0"/>
          <w:sz w:val="20"/>
          <w:szCs w:val="20"/>
        </w:rPr>
        <w:t xml:space="preserve"> až </w:t>
      </w:r>
      <w:r w:rsidRPr="00A07234">
        <w:rPr>
          <w:rFonts w:ascii="Tahoma" w:hAnsi="Tahoma" w:cs="Tahoma"/>
          <w:b w:val="0"/>
          <w:sz w:val="20"/>
          <w:szCs w:val="20"/>
        </w:rPr>
        <w:t xml:space="preserve">e) nejpozději do 30 kalendářních dnů od doručení písemné výzvy poskytovatele, ne však později než do 31. 1. </w:t>
      </w:r>
      <w:r w:rsidR="00AC3B5D" w:rsidRPr="00A07234">
        <w:rPr>
          <w:rFonts w:ascii="Tahoma" w:hAnsi="Tahoma" w:cs="Tahoma"/>
          <w:b w:val="0"/>
          <w:sz w:val="20"/>
          <w:szCs w:val="20"/>
        </w:rPr>
        <w:t>202</w:t>
      </w:r>
      <w:r w:rsidR="009625A1">
        <w:rPr>
          <w:rFonts w:ascii="Tahoma" w:hAnsi="Tahoma" w:cs="Tahoma"/>
          <w:b w:val="0"/>
          <w:sz w:val="20"/>
          <w:szCs w:val="20"/>
        </w:rPr>
        <w:t>5</w:t>
      </w:r>
      <w:r w:rsidRPr="00A07234">
        <w:rPr>
          <w:rFonts w:ascii="Tahoma" w:hAnsi="Tahoma" w:cs="Tahoma"/>
          <w:b w:val="0"/>
          <w:sz w:val="20"/>
          <w:szCs w:val="20"/>
        </w:rPr>
        <w:t>.</w:t>
      </w:r>
    </w:p>
    <w:p w14:paraId="7B2DE0F8" w14:textId="77777777" w:rsidR="00406F95" w:rsidRPr="00A07234" w:rsidRDefault="00406F95" w:rsidP="00406F95">
      <w:pPr>
        <w:numPr>
          <w:ilvl w:val="0"/>
          <w:numId w:val="33"/>
        </w:numPr>
        <w:tabs>
          <w:tab w:val="left" w:pos="0"/>
        </w:tabs>
        <w:spacing w:after="120"/>
        <w:ind w:left="357" w:hanging="357"/>
        <w:rPr>
          <w:rFonts w:ascii="Tahoma" w:hAnsi="Tahoma" w:cs="Tahoma"/>
          <w:sz w:val="20"/>
          <w:szCs w:val="20"/>
        </w:rPr>
      </w:pPr>
      <w:r w:rsidRPr="00A07234">
        <w:rPr>
          <w:rFonts w:ascii="Tahoma" w:hAnsi="Tahoma" w:cs="Tahoma"/>
          <w:sz w:val="20"/>
          <w:szCs w:val="20"/>
        </w:rPr>
        <w:t xml:space="preserve">Za méně závažné porušení </w:t>
      </w:r>
      <w:r w:rsidR="009B2BB8">
        <w:rPr>
          <w:rFonts w:ascii="Tahoma" w:hAnsi="Tahoma" w:cs="Tahoma"/>
          <w:sz w:val="20"/>
          <w:szCs w:val="20"/>
        </w:rPr>
        <w:t xml:space="preserve">dotačních podmínek stanovených v pravidlech dotačního programu a </w:t>
      </w:r>
      <w:r w:rsidRPr="00A07234">
        <w:rPr>
          <w:rFonts w:ascii="Tahoma" w:hAnsi="Tahoma" w:cs="Tahoma"/>
          <w:sz w:val="20"/>
          <w:szCs w:val="20"/>
        </w:rPr>
        <w:t>veřejnoprávní smlouv</w:t>
      </w:r>
      <w:r w:rsidR="009B2BB8">
        <w:rPr>
          <w:rFonts w:ascii="Tahoma" w:hAnsi="Tahoma" w:cs="Tahoma"/>
          <w:sz w:val="20"/>
          <w:szCs w:val="20"/>
        </w:rPr>
        <w:t>ě</w:t>
      </w:r>
      <w:r w:rsidRPr="00A07234">
        <w:rPr>
          <w:rFonts w:ascii="Tahoma" w:hAnsi="Tahoma" w:cs="Tahoma"/>
          <w:sz w:val="20"/>
          <w:szCs w:val="20"/>
        </w:rPr>
        <w:t>, při kterém je příjemce povinen vrátit poskytnuté finanční prostředky dle závažnosti porušení v rozsahu 1 % až 10 % poskytnuté dotace, se považují případy, kdy:</w:t>
      </w:r>
    </w:p>
    <w:p w14:paraId="2A1C7984" w14:textId="77777777" w:rsidR="00406F95" w:rsidRPr="00A07234" w:rsidRDefault="00AD37C4" w:rsidP="00406F95">
      <w:pPr>
        <w:numPr>
          <w:ilvl w:val="0"/>
          <w:numId w:val="49"/>
        </w:numPr>
        <w:tabs>
          <w:tab w:val="left" w:pos="0"/>
        </w:tabs>
        <w:spacing w:before="120" w:after="120"/>
        <w:rPr>
          <w:rFonts w:ascii="Tahoma" w:hAnsi="Tahoma" w:cs="Tahoma"/>
          <w:sz w:val="20"/>
          <w:szCs w:val="20"/>
        </w:rPr>
      </w:pPr>
      <w:r w:rsidRPr="00A07234">
        <w:rPr>
          <w:rFonts w:ascii="Tahoma" w:hAnsi="Tahoma" w:cs="Tahoma"/>
          <w:sz w:val="20"/>
          <w:szCs w:val="20"/>
        </w:rPr>
        <w:lastRenderedPageBreak/>
        <w:t xml:space="preserve">finanční vypořádání </w:t>
      </w:r>
      <w:r w:rsidR="00406F95" w:rsidRPr="00A07234">
        <w:rPr>
          <w:rFonts w:ascii="Tahoma" w:hAnsi="Tahoma" w:cs="Tahoma"/>
          <w:sz w:val="20"/>
          <w:szCs w:val="20"/>
        </w:rPr>
        <w:t>dotace bylo provedeno řádně, ale s prodlením od závazného termínu stanoveného v těchto pravidlech</w:t>
      </w:r>
      <w:r w:rsidR="00E12138">
        <w:rPr>
          <w:rFonts w:ascii="Tahoma" w:hAnsi="Tahoma" w:cs="Tahoma"/>
          <w:sz w:val="20"/>
          <w:szCs w:val="20"/>
        </w:rPr>
        <w:t xml:space="preserve"> dotačního programu</w:t>
      </w:r>
      <w:r w:rsidR="00406F95" w:rsidRPr="00A07234">
        <w:rPr>
          <w:rFonts w:ascii="Tahoma" w:hAnsi="Tahoma" w:cs="Tahoma"/>
          <w:sz w:val="20"/>
          <w:szCs w:val="20"/>
        </w:rPr>
        <w:t>,</w:t>
      </w:r>
    </w:p>
    <w:p w14:paraId="216E8B41" w14:textId="77777777" w:rsidR="00406F95" w:rsidRPr="00A07234" w:rsidRDefault="00406F95" w:rsidP="00406F95">
      <w:pPr>
        <w:numPr>
          <w:ilvl w:val="0"/>
          <w:numId w:val="49"/>
        </w:numPr>
        <w:tabs>
          <w:tab w:val="left" w:pos="0"/>
        </w:tabs>
        <w:spacing w:before="120" w:after="120"/>
        <w:rPr>
          <w:rFonts w:ascii="Tahoma" w:hAnsi="Tahoma" w:cs="Tahoma"/>
          <w:sz w:val="20"/>
          <w:szCs w:val="20"/>
        </w:rPr>
      </w:pPr>
      <w:r w:rsidRPr="00A07234">
        <w:rPr>
          <w:rFonts w:ascii="Tahoma" w:hAnsi="Tahoma" w:cs="Tahoma"/>
          <w:sz w:val="20"/>
          <w:szCs w:val="20"/>
        </w:rPr>
        <w:t>vratka dotace byla provedena řádně, ale s prodlením od závazného termínu stanoveného v těchto pravidlech</w:t>
      </w:r>
      <w:r w:rsidR="00E12138">
        <w:rPr>
          <w:rFonts w:ascii="Tahoma" w:hAnsi="Tahoma" w:cs="Tahoma"/>
          <w:sz w:val="20"/>
          <w:szCs w:val="20"/>
        </w:rPr>
        <w:t xml:space="preserve"> dotačního programu</w:t>
      </w:r>
      <w:r w:rsidRPr="00A07234">
        <w:rPr>
          <w:rFonts w:ascii="Tahoma" w:hAnsi="Tahoma" w:cs="Tahoma"/>
          <w:sz w:val="20"/>
          <w:szCs w:val="20"/>
        </w:rPr>
        <w:t>, které nepřekročilo 10 kalendářních dnů,</w:t>
      </w:r>
    </w:p>
    <w:p w14:paraId="28E10F56" w14:textId="77777777" w:rsidR="00406F95" w:rsidRPr="00A07234" w:rsidRDefault="00AD37C4" w:rsidP="00E43560">
      <w:pPr>
        <w:numPr>
          <w:ilvl w:val="0"/>
          <w:numId w:val="49"/>
        </w:numPr>
        <w:tabs>
          <w:tab w:val="left" w:pos="0"/>
        </w:tabs>
        <w:spacing w:before="120" w:after="120"/>
        <w:rPr>
          <w:rFonts w:ascii="Tahoma" w:hAnsi="Tahoma" w:cs="Tahoma"/>
          <w:b/>
          <w:bCs/>
          <w:sz w:val="20"/>
          <w:szCs w:val="20"/>
        </w:rPr>
      </w:pPr>
      <w:r w:rsidRPr="00A07234">
        <w:rPr>
          <w:rFonts w:ascii="Tahoma" w:hAnsi="Tahoma" w:cs="Tahoma"/>
          <w:sz w:val="20"/>
          <w:szCs w:val="20"/>
        </w:rPr>
        <w:t xml:space="preserve">finanční vypořádání </w:t>
      </w:r>
      <w:r w:rsidR="00406F95" w:rsidRPr="00A07234">
        <w:rPr>
          <w:rFonts w:ascii="Tahoma" w:hAnsi="Tahoma" w:cs="Tahoma"/>
          <w:sz w:val="20"/>
          <w:szCs w:val="20"/>
        </w:rPr>
        <w:t xml:space="preserve">dotace obsahovalo </w:t>
      </w:r>
      <w:r w:rsidR="00E97BA6" w:rsidRPr="00A07234">
        <w:rPr>
          <w:rFonts w:ascii="Tahoma" w:hAnsi="Tahoma" w:cs="Tahoma"/>
          <w:sz w:val="20"/>
          <w:szCs w:val="20"/>
        </w:rPr>
        <w:t xml:space="preserve">méně závažné </w:t>
      </w:r>
      <w:r w:rsidR="00406F95" w:rsidRPr="00A07234">
        <w:rPr>
          <w:rFonts w:ascii="Tahoma" w:hAnsi="Tahoma" w:cs="Tahoma"/>
          <w:sz w:val="20"/>
          <w:szCs w:val="20"/>
        </w:rPr>
        <w:t>chyby</w:t>
      </w:r>
      <w:r w:rsidR="00E97BA6" w:rsidRPr="00A07234">
        <w:rPr>
          <w:rFonts w:ascii="Tahoma" w:hAnsi="Tahoma" w:cs="Tahoma"/>
          <w:sz w:val="20"/>
          <w:szCs w:val="20"/>
        </w:rPr>
        <w:t xml:space="preserve"> (zejm</w:t>
      </w:r>
      <w:r w:rsidR="007E1B75" w:rsidRPr="00A07234">
        <w:rPr>
          <w:rFonts w:ascii="Tahoma" w:hAnsi="Tahoma" w:cs="Tahoma"/>
          <w:sz w:val="20"/>
          <w:szCs w:val="20"/>
        </w:rPr>
        <w:t xml:space="preserve">. </w:t>
      </w:r>
      <w:r w:rsidR="00897301" w:rsidRPr="00A07234">
        <w:rPr>
          <w:rFonts w:ascii="Tahoma" w:hAnsi="Tahoma" w:cs="Tahoma"/>
          <w:sz w:val="20"/>
          <w:szCs w:val="20"/>
        </w:rPr>
        <w:t>formálního charakteru, písařské chyby</w:t>
      </w:r>
      <w:r w:rsidR="00E97BA6" w:rsidRPr="00A07234">
        <w:rPr>
          <w:rFonts w:ascii="Tahoma" w:hAnsi="Tahoma" w:cs="Tahoma"/>
          <w:sz w:val="20"/>
          <w:szCs w:val="20"/>
        </w:rPr>
        <w:t xml:space="preserve"> apod.)</w:t>
      </w:r>
      <w:r w:rsidR="00406F95" w:rsidRPr="00A07234">
        <w:rPr>
          <w:rFonts w:ascii="Tahoma" w:hAnsi="Tahoma" w:cs="Tahoma"/>
          <w:sz w:val="20"/>
          <w:szCs w:val="20"/>
        </w:rPr>
        <w:t>.</w:t>
      </w:r>
    </w:p>
    <w:p w14:paraId="5D161E19" w14:textId="77777777" w:rsidR="004D1B46" w:rsidRPr="00A07234" w:rsidRDefault="004D1B46" w:rsidP="001E0C32">
      <w:pPr>
        <w:pStyle w:val="Zkladntext"/>
        <w:numPr>
          <w:ilvl w:val="0"/>
          <w:numId w:val="33"/>
        </w:numPr>
        <w:tabs>
          <w:tab w:val="left" w:pos="0"/>
        </w:tabs>
        <w:spacing w:after="120"/>
        <w:ind w:left="357" w:hanging="357"/>
        <w:jc w:val="both"/>
        <w:textAlignment w:val="top"/>
        <w:rPr>
          <w:rFonts w:ascii="Tahoma" w:hAnsi="Tahoma" w:cs="Tahoma"/>
          <w:b w:val="0"/>
          <w:bCs w:val="0"/>
          <w:sz w:val="20"/>
          <w:szCs w:val="20"/>
        </w:rPr>
      </w:pPr>
      <w:r w:rsidRPr="00A07234">
        <w:rPr>
          <w:rFonts w:ascii="Tahoma" w:hAnsi="Tahoma" w:cs="Tahoma"/>
          <w:b w:val="0"/>
          <w:sz w:val="20"/>
          <w:szCs w:val="20"/>
        </w:rPr>
        <w:t xml:space="preserve">Změna účelu </w:t>
      </w:r>
      <w:r w:rsidR="00D16FBF" w:rsidRPr="00A07234">
        <w:rPr>
          <w:rFonts w:ascii="Tahoma" w:hAnsi="Tahoma" w:cs="Tahoma"/>
          <w:b w:val="0"/>
          <w:sz w:val="20"/>
          <w:szCs w:val="20"/>
        </w:rPr>
        <w:t>použití</w:t>
      </w:r>
      <w:r w:rsidRPr="00A07234">
        <w:rPr>
          <w:rFonts w:ascii="Tahoma" w:hAnsi="Tahoma" w:cs="Tahoma"/>
          <w:b w:val="0"/>
          <w:sz w:val="20"/>
          <w:szCs w:val="20"/>
        </w:rPr>
        <w:t xml:space="preserve"> dotace je možná pouze v rámci </w:t>
      </w:r>
      <w:r w:rsidR="00752B46" w:rsidRPr="00A07234">
        <w:rPr>
          <w:rFonts w:ascii="Tahoma" w:hAnsi="Tahoma" w:cs="Tahoma"/>
          <w:b w:val="0"/>
          <w:sz w:val="20"/>
          <w:szCs w:val="20"/>
        </w:rPr>
        <w:t xml:space="preserve">daného </w:t>
      </w:r>
      <w:r w:rsidR="00A92CED">
        <w:rPr>
          <w:rFonts w:ascii="Tahoma" w:hAnsi="Tahoma" w:cs="Tahoma"/>
          <w:b w:val="0"/>
          <w:sz w:val="20"/>
          <w:szCs w:val="20"/>
        </w:rPr>
        <w:t xml:space="preserve">dotačního </w:t>
      </w:r>
      <w:r w:rsidRPr="00A07234">
        <w:rPr>
          <w:rFonts w:ascii="Tahoma" w:hAnsi="Tahoma" w:cs="Tahoma"/>
          <w:b w:val="0"/>
          <w:sz w:val="20"/>
          <w:szCs w:val="20"/>
        </w:rPr>
        <w:t xml:space="preserve">programu, a to na základě žádosti podané </w:t>
      </w:r>
      <w:r w:rsidR="00E12138">
        <w:rPr>
          <w:rFonts w:ascii="Tahoma" w:hAnsi="Tahoma" w:cs="Tahoma"/>
          <w:b w:val="0"/>
          <w:sz w:val="20"/>
          <w:szCs w:val="20"/>
        </w:rPr>
        <w:t xml:space="preserve">prostřednictvím </w:t>
      </w:r>
      <w:r w:rsidR="00752B46" w:rsidRPr="00656B3C">
        <w:rPr>
          <w:rFonts w:ascii="Tahoma" w:hAnsi="Tahoma" w:cs="Tahoma"/>
          <w:b w:val="0"/>
          <w:sz w:val="20"/>
          <w:szCs w:val="20"/>
        </w:rPr>
        <w:t>d</w:t>
      </w:r>
      <w:r w:rsidR="007626F2" w:rsidRPr="00656B3C">
        <w:rPr>
          <w:rFonts w:ascii="Tahoma" w:hAnsi="Tahoma" w:cs="Tahoma"/>
          <w:b w:val="0"/>
          <w:sz w:val="20"/>
          <w:szCs w:val="20"/>
        </w:rPr>
        <w:t>atov</w:t>
      </w:r>
      <w:r w:rsidR="00E12138" w:rsidRPr="00656B3C">
        <w:rPr>
          <w:rFonts w:ascii="Tahoma" w:hAnsi="Tahoma" w:cs="Tahoma"/>
          <w:b w:val="0"/>
          <w:sz w:val="20"/>
          <w:szCs w:val="20"/>
        </w:rPr>
        <w:t>é</w:t>
      </w:r>
      <w:r w:rsidR="007626F2" w:rsidRPr="00656B3C">
        <w:rPr>
          <w:rFonts w:ascii="Tahoma" w:hAnsi="Tahoma" w:cs="Tahoma"/>
          <w:b w:val="0"/>
          <w:sz w:val="20"/>
          <w:szCs w:val="20"/>
        </w:rPr>
        <w:t xml:space="preserve"> </w:t>
      </w:r>
      <w:r w:rsidR="00E12138" w:rsidRPr="00656B3C">
        <w:rPr>
          <w:rFonts w:ascii="Tahoma" w:hAnsi="Tahoma" w:cs="Tahoma"/>
          <w:b w:val="0"/>
          <w:sz w:val="20"/>
          <w:szCs w:val="20"/>
        </w:rPr>
        <w:t>schránky</w:t>
      </w:r>
      <w:r w:rsidR="00E12138">
        <w:rPr>
          <w:rFonts w:ascii="Tahoma" w:hAnsi="Tahoma" w:cs="Tahoma"/>
          <w:b w:val="0"/>
          <w:sz w:val="20"/>
          <w:szCs w:val="20"/>
        </w:rPr>
        <w:t xml:space="preserve"> </w:t>
      </w:r>
      <w:r w:rsidRPr="00A07234">
        <w:rPr>
          <w:rFonts w:ascii="Tahoma" w:hAnsi="Tahoma" w:cs="Tahoma"/>
          <w:b w:val="0"/>
          <w:sz w:val="20"/>
          <w:szCs w:val="20"/>
        </w:rPr>
        <w:t>nejpozději do 30. 9. 202</w:t>
      </w:r>
      <w:r w:rsidR="009625A1">
        <w:rPr>
          <w:rFonts w:ascii="Tahoma" w:hAnsi="Tahoma" w:cs="Tahoma"/>
          <w:b w:val="0"/>
          <w:sz w:val="20"/>
          <w:szCs w:val="20"/>
        </w:rPr>
        <w:t>4</w:t>
      </w:r>
      <w:r w:rsidR="008D1096" w:rsidRPr="00A07234">
        <w:rPr>
          <w:rFonts w:ascii="Tahoma" w:hAnsi="Tahoma" w:cs="Tahoma"/>
          <w:b w:val="0"/>
          <w:sz w:val="20"/>
          <w:szCs w:val="20"/>
        </w:rPr>
        <w:t>.</w:t>
      </w:r>
      <w:r w:rsidRPr="00A07234">
        <w:rPr>
          <w:rFonts w:ascii="Tahoma" w:hAnsi="Tahoma" w:cs="Tahoma"/>
          <w:b w:val="0"/>
          <w:sz w:val="20"/>
          <w:szCs w:val="20"/>
        </w:rPr>
        <w:t xml:space="preserve"> Souhlas </w:t>
      </w:r>
      <w:r w:rsidR="00752B46" w:rsidRPr="00A07234">
        <w:rPr>
          <w:rFonts w:ascii="Tahoma" w:hAnsi="Tahoma" w:cs="Tahoma"/>
          <w:b w:val="0"/>
          <w:sz w:val="20"/>
          <w:szCs w:val="20"/>
        </w:rPr>
        <w:t>se změnou použití</w:t>
      </w:r>
      <w:r w:rsidRPr="00A07234">
        <w:rPr>
          <w:rFonts w:ascii="Tahoma" w:hAnsi="Tahoma" w:cs="Tahoma"/>
          <w:b w:val="0"/>
          <w:sz w:val="20"/>
          <w:szCs w:val="20"/>
        </w:rPr>
        <w:t xml:space="preserve"> dotace </w:t>
      </w:r>
      <w:r w:rsidR="00752B46" w:rsidRPr="00A07234">
        <w:rPr>
          <w:rFonts w:ascii="Tahoma" w:hAnsi="Tahoma" w:cs="Tahoma"/>
          <w:b w:val="0"/>
          <w:sz w:val="20"/>
          <w:szCs w:val="20"/>
        </w:rPr>
        <w:t>uděluje</w:t>
      </w:r>
      <w:r w:rsidR="00BD5A9F" w:rsidRPr="00A07234">
        <w:rPr>
          <w:rFonts w:ascii="Tahoma" w:hAnsi="Tahoma" w:cs="Tahoma"/>
          <w:b w:val="0"/>
          <w:sz w:val="20"/>
          <w:szCs w:val="20"/>
        </w:rPr>
        <w:t xml:space="preserve"> </w:t>
      </w:r>
      <w:r w:rsidRPr="00A07234">
        <w:rPr>
          <w:rFonts w:ascii="Tahoma" w:hAnsi="Tahoma" w:cs="Tahoma"/>
          <w:b w:val="0"/>
          <w:sz w:val="20"/>
          <w:szCs w:val="20"/>
        </w:rPr>
        <w:t>Rada městské části Praha 14</w:t>
      </w:r>
      <w:r w:rsidR="008D1096" w:rsidRPr="00A07234">
        <w:rPr>
          <w:rFonts w:ascii="Tahoma" w:hAnsi="Tahoma" w:cs="Tahoma"/>
          <w:b w:val="0"/>
          <w:sz w:val="20"/>
          <w:szCs w:val="20"/>
        </w:rPr>
        <w:t>.</w:t>
      </w:r>
      <w:r w:rsidRPr="00A07234">
        <w:rPr>
          <w:rFonts w:ascii="Tahoma" w:hAnsi="Tahoma" w:cs="Tahoma"/>
          <w:b w:val="0"/>
          <w:sz w:val="20"/>
          <w:szCs w:val="20"/>
        </w:rPr>
        <w:t xml:space="preserve"> Za změnu účelu použití dotace nejsou považovány změny, které</w:t>
      </w:r>
      <w:r w:rsidR="00752B46" w:rsidRPr="00A07234">
        <w:rPr>
          <w:rFonts w:ascii="Tahoma" w:hAnsi="Tahoma" w:cs="Tahoma"/>
          <w:b w:val="0"/>
          <w:sz w:val="20"/>
          <w:szCs w:val="20"/>
        </w:rPr>
        <w:t xml:space="preserve"> neovlivní realizovanou náplň, </w:t>
      </w:r>
      <w:r w:rsidRPr="00A07234">
        <w:rPr>
          <w:rFonts w:ascii="Tahoma" w:hAnsi="Tahoma" w:cs="Tahoma"/>
          <w:b w:val="0"/>
          <w:sz w:val="20"/>
          <w:szCs w:val="20"/>
        </w:rPr>
        <w:t>cíl</w:t>
      </w:r>
      <w:r w:rsidR="00752B46" w:rsidRPr="00A07234">
        <w:rPr>
          <w:rFonts w:ascii="Tahoma" w:hAnsi="Tahoma" w:cs="Tahoma"/>
          <w:b w:val="0"/>
          <w:sz w:val="20"/>
          <w:szCs w:val="20"/>
        </w:rPr>
        <w:t xml:space="preserve"> a účel</w:t>
      </w:r>
      <w:r w:rsidRPr="00A07234">
        <w:rPr>
          <w:rFonts w:ascii="Tahoma" w:hAnsi="Tahoma" w:cs="Tahoma"/>
          <w:b w:val="0"/>
          <w:sz w:val="20"/>
          <w:szCs w:val="20"/>
        </w:rPr>
        <w:t xml:space="preserve"> projektu a zároveň tyto změny spočívají pouze v přesunu finančních prostředků mezi jednotlivými schválenými položkami rozpočtu projektu, přičemž finanční objem takového přesunu nepřesáhne 20 % výše poskytnuté dotace.</w:t>
      </w:r>
      <w:r w:rsidRPr="00A07234">
        <w:rPr>
          <w:rFonts w:ascii="Tahoma" w:hAnsi="Tahoma" w:cs="Tahoma"/>
          <w:b w:val="0"/>
          <w:bCs w:val="0"/>
          <w:sz w:val="20"/>
          <w:szCs w:val="20"/>
        </w:rPr>
        <w:t xml:space="preserve"> </w:t>
      </w:r>
    </w:p>
    <w:p w14:paraId="348D8657" w14:textId="77777777" w:rsidR="00FA5D14" w:rsidRPr="00A07234" w:rsidRDefault="00561273" w:rsidP="00B37C09">
      <w:pPr>
        <w:pStyle w:val="Zkladntext"/>
        <w:numPr>
          <w:ilvl w:val="0"/>
          <w:numId w:val="33"/>
        </w:numPr>
        <w:tabs>
          <w:tab w:val="left" w:pos="0"/>
        </w:tabs>
        <w:jc w:val="both"/>
        <w:rPr>
          <w:rFonts w:ascii="Tahoma" w:hAnsi="Tahoma" w:cs="Tahoma"/>
          <w:sz w:val="20"/>
          <w:szCs w:val="20"/>
        </w:rPr>
      </w:pPr>
      <w:r w:rsidRPr="00A07234">
        <w:rPr>
          <w:rFonts w:ascii="Tahoma" w:hAnsi="Tahoma" w:cs="Tahoma"/>
          <w:b w:val="0"/>
          <w:bCs w:val="0"/>
          <w:sz w:val="20"/>
          <w:szCs w:val="20"/>
        </w:rPr>
        <w:t xml:space="preserve">Příjemce </w:t>
      </w:r>
      <w:r w:rsidR="00911AC6" w:rsidRPr="00A07234">
        <w:rPr>
          <w:rFonts w:ascii="Tahoma" w:hAnsi="Tahoma" w:cs="Tahoma"/>
          <w:b w:val="0"/>
          <w:bCs w:val="0"/>
          <w:sz w:val="20"/>
          <w:szCs w:val="20"/>
        </w:rPr>
        <w:t>dotace</w:t>
      </w:r>
      <w:r w:rsidRPr="00A07234">
        <w:rPr>
          <w:rFonts w:ascii="Tahoma" w:hAnsi="Tahoma" w:cs="Tahoma"/>
          <w:b w:val="0"/>
          <w:bCs w:val="0"/>
          <w:sz w:val="20"/>
          <w:szCs w:val="20"/>
        </w:rPr>
        <w:t xml:space="preserve"> je povinen v případě svého zániku, </w:t>
      </w:r>
      <w:r w:rsidR="006117FA" w:rsidRPr="00A07234">
        <w:rPr>
          <w:rFonts w:ascii="Tahoma" w:hAnsi="Tahoma" w:cs="Tahoma"/>
          <w:b w:val="0"/>
          <w:bCs w:val="0"/>
          <w:sz w:val="20"/>
          <w:szCs w:val="20"/>
        </w:rPr>
        <w:t>přeměny</w:t>
      </w:r>
      <w:r w:rsidRPr="00A07234">
        <w:rPr>
          <w:rFonts w:ascii="Tahoma" w:hAnsi="Tahoma" w:cs="Tahoma"/>
          <w:b w:val="0"/>
          <w:bCs w:val="0"/>
          <w:sz w:val="20"/>
          <w:szCs w:val="20"/>
        </w:rPr>
        <w:t xml:space="preserve"> nebo jiné změny tuto skutečnost písemně sdělit do 14 kalendářních dnů od jejího vzniku </w:t>
      </w:r>
      <w:r w:rsidR="00911AC6" w:rsidRPr="00A07234">
        <w:rPr>
          <w:rFonts w:ascii="Tahoma" w:hAnsi="Tahoma" w:cs="Tahoma"/>
          <w:b w:val="0"/>
          <w:bCs w:val="0"/>
          <w:sz w:val="20"/>
          <w:szCs w:val="20"/>
        </w:rPr>
        <w:t>Odboru sociálních věcí a zdravotnictví Úřadu městské části Praha 14.</w:t>
      </w:r>
    </w:p>
    <w:p w14:paraId="3467889B" w14:textId="77777777" w:rsidR="00DD474E" w:rsidRPr="00DD474E" w:rsidRDefault="00DD474E" w:rsidP="00DD474E"/>
    <w:p w14:paraId="02F0635A" w14:textId="77777777" w:rsidR="00610A0E" w:rsidRPr="00A07234" w:rsidRDefault="00561273" w:rsidP="005B5513">
      <w:pPr>
        <w:pStyle w:val="podnadpisy"/>
        <w:tabs>
          <w:tab w:val="left" w:pos="3585"/>
        </w:tabs>
        <w:spacing w:after="120" w:afterAutospacing="0"/>
        <w:rPr>
          <w:rFonts w:ascii="Tahoma" w:hAnsi="Tahoma" w:cs="Tahoma"/>
          <w:sz w:val="20"/>
          <w:szCs w:val="20"/>
        </w:rPr>
      </w:pPr>
      <w:r w:rsidRPr="00A07234">
        <w:rPr>
          <w:rFonts w:ascii="Tahoma" w:hAnsi="Tahoma" w:cs="Tahoma"/>
          <w:sz w:val="20"/>
          <w:szCs w:val="20"/>
        </w:rPr>
        <w:t>Článek VI</w:t>
      </w:r>
      <w:r w:rsidR="005E0746" w:rsidRPr="00A07234">
        <w:rPr>
          <w:rFonts w:ascii="Tahoma" w:hAnsi="Tahoma" w:cs="Tahoma"/>
          <w:sz w:val="20"/>
          <w:szCs w:val="20"/>
        </w:rPr>
        <w:t>I</w:t>
      </w:r>
      <w:r w:rsidRPr="00A07234">
        <w:rPr>
          <w:rFonts w:ascii="Tahoma" w:hAnsi="Tahoma" w:cs="Tahoma"/>
          <w:sz w:val="20"/>
          <w:szCs w:val="20"/>
        </w:rPr>
        <w:t>.</w:t>
      </w:r>
      <w:r w:rsidR="00382FA6" w:rsidRPr="00A07234">
        <w:rPr>
          <w:rFonts w:ascii="Tahoma" w:hAnsi="Tahoma" w:cs="Tahoma"/>
          <w:sz w:val="20"/>
          <w:szCs w:val="20"/>
        </w:rPr>
        <w:br/>
      </w:r>
      <w:r w:rsidRPr="00A07234">
        <w:rPr>
          <w:rFonts w:ascii="Tahoma" w:hAnsi="Tahoma" w:cs="Tahoma"/>
          <w:sz w:val="20"/>
          <w:szCs w:val="20"/>
        </w:rPr>
        <w:t>Harmonogram</w:t>
      </w:r>
    </w:p>
    <w:tbl>
      <w:tblPr>
        <w:tblpPr w:leftFromText="141" w:rightFromText="141"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357"/>
      </w:tblGrid>
      <w:tr w:rsidR="00B73965" w:rsidRPr="00A07234" w14:paraId="1D83BC3B" w14:textId="77777777" w:rsidTr="000315F3">
        <w:trPr>
          <w:trHeight w:val="303"/>
        </w:trPr>
        <w:tc>
          <w:tcPr>
            <w:tcW w:w="4571" w:type="dxa"/>
            <w:shd w:val="clear" w:color="auto" w:fill="DDDDDD"/>
          </w:tcPr>
          <w:p w14:paraId="5B201A48" w14:textId="77777777" w:rsidR="00B73965" w:rsidRPr="00A07234" w:rsidRDefault="00B73965" w:rsidP="000315F3">
            <w:pPr>
              <w:rPr>
                <w:rFonts w:ascii="Tahoma" w:hAnsi="Tahoma" w:cs="Tahoma"/>
                <w:sz w:val="20"/>
                <w:szCs w:val="20"/>
              </w:rPr>
            </w:pPr>
            <w:r w:rsidRPr="00A07234">
              <w:rPr>
                <w:rFonts w:ascii="Tahoma" w:hAnsi="Tahoma" w:cs="Tahoma"/>
                <w:sz w:val="20"/>
                <w:szCs w:val="20"/>
              </w:rPr>
              <w:t>Vyhlášení dotačního programu</w:t>
            </w:r>
          </w:p>
        </w:tc>
        <w:tc>
          <w:tcPr>
            <w:tcW w:w="4357" w:type="dxa"/>
            <w:shd w:val="clear" w:color="auto" w:fill="CCECFF"/>
          </w:tcPr>
          <w:p w14:paraId="799D2AE6" w14:textId="77777777" w:rsidR="00B73965" w:rsidRPr="00A07234" w:rsidRDefault="00E67790" w:rsidP="009625A1">
            <w:pPr>
              <w:rPr>
                <w:rFonts w:ascii="Tahoma" w:hAnsi="Tahoma" w:cs="Tahoma"/>
                <w:sz w:val="20"/>
                <w:szCs w:val="20"/>
              </w:rPr>
            </w:pPr>
            <w:r w:rsidRPr="00A07234">
              <w:rPr>
                <w:rFonts w:ascii="Tahoma" w:hAnsi="Tahoma" w:cs="Tahoma"/>
                <w:sz w:val="20"/>
                <w:szCs w:val="20"/>
              </w:rPr>
              <w:t>prosinec</w:t>
            </w:r>
            <w:r w:rsidR="006E3C93" w:rsidRPr="00A07234">
              <w:rPr>
                <w:rFonts w:ascii="Tahoma" w:hAnsi="Tahoma" w:cs="Tahoma"/>
                <w:sz w:val="20"/>
                <w:szCs w:val="20"/>
              </w:rPr>
              <w:t xml:space="preserve"> 202</w:t>
            </w:r>
            <w:r w:rsidR="009625A1">
              <w:rPr>
                <w:rFonts w:ascii="Tahoma" w:hAnsi="Tahoma" w:cs="Tahoma"/>
                <w:sz w:val="20"/>
                <w:szCs w:val="20"/>
              </w:rPr>
              <w:t>3</w:t>
            </w:r>
          </w:p>
        </w:tc>
      </w:tr>
      <w:tr w:rsidR="00B73965" w:rsidRPr="00A07234" w14:paraId="729BC314" w14:textId="77777777" w:rsidTr="000315F3">
        <w:trPr>
          <w:trHeight w:val="319"/>
        </w:trPr>
        <w:tc>
          <w:tcPr>
            <w:tcW w:w="4571" w:type="dxa"/>
            <w:shd w:val="clear" w:color="auto" w:fill="DDDDDD"/>
          </w:tcPr>
          <w:p w14:paraId="61D8F4E1" w14:textId="77777777" w:rsidR="00B73965" w:rsidRPr="00A07234" w:rsidRDefault="00B73965" w:rsidP="000315F3">
            <w:pPr>
              <w:rPr>
                <w:rFonts w:ascii="Tahoma" w:hAnsi="Tahoma" w:cs="Tahoma"/>
                <w:sz w:val="20"/>
                <w:szCs w:val="20"/>
              </w:rPr>
            </w:pPr>
            <w:r w:rsidRPr="00A07234">
              <w:rPr>
                <w:rFonts w:ascii="Tahoma" w:hAnsi="Tahoma" w:cs="Tahoma"/>
                <w:sz w:val="20"/>
                <w:szCs w:val="20"/>
              </w:rPr>
              <w:t>Zahájení příjmu žádostí</w:t>
            </w:r>
          </w:p>
        </w:tc>
        <w:tc>
          <w:tcPr>
            <w:tcW w:w="4357" w:type="dxa"/>
            <w:shd w:val="clear" w:color="auto" w:fill="CCECFF"/>
          </w:tcPr>
          <w:p w14:paraId="5B374696" w14:textId="77777777" w:rsidR="00B73965" w:rsidRPr="00A07234" w:rsidRDefault="000E2EEF" w:rsidP="009625A1">
            <w:pPr>
              <w:rPr>
                <w:rFonts w:ascii="Tahoma" w:hAnsi="Tahoma" w:cs="Tahoma"/>
                <w:sz w:val="20"/>
                <w:szCs w:val="20"/>
              </w:rPr>
            </w:pPr>
            <w:r w:rsidRPr="00A07234">
              <w:rPr>
                <w:rFonts w:ascii="Tahoma" w:hAnsi="Tahoma" w:cs="Tahoma"/>
                <w:sz w:val="20"/>
                <w:szCs w:val="20"/>
              </w:rPr>
              <w:t>1</w:t>
            </w:r>
            <w:r w:rsidR="00E67790" w:rsidRPr="00A07234">
              <w:rPr>
                <w:rFonts w:ascii="Tahoma" w:hAnsi="Tahoma" w:cs="Tahoma"/>
                <w:sz w:val="20"/>
                <w:szCs w:val="20"/>
              </w:rPr>
              <w:t>5</w:t>
            </w:r>
            <w:r w:rsidR="00B73965" w:rsidRPr="00A07234">
              <w:rPr>
                <w:rFonts w:ascii="Tahoma" w:hAnsi="Tahoma" w:cs="Tahoma"/>
                <w:sz w:val="20"/>
                <w:szCs w:val="20"/>
              </w:rPr>
              <w:t>.</w:t>
            </w:r>
            <w:r w:rsidR="00704F36" w:rsidRPr="00A07234">
              <w:rPr>
                <w:rFonts w:ascii="Tahoma" w:hAnsi="Tahoma" w:cs="Tahoma"/>
                <w:sz w:val="20"/>
                <w:szCs w:val="20"/>
              </w:rPr>
              <w:t xml:space="preserve"> </w:t>
            </w:r>
            <w:r w:rsidR="00E67790" w:rsidRPr="00A07234">
              <w:rPr>
                <w:rFonts w:ascii="Tahoma" w:hAnsi="Tahoma" w:cs="Tahoma"/>
                <w:sz w:val="20"/>
                <w:szCs w:val="20"/>
              </w:rPr>
              <w:t>2</w:t>
            </w:r>
            <w:r w:rsidR="00B73965" w:rsidRPr="00A07234">
              <w:rPr>
                <w:rFonts w:ascii="Tahoma" w:hAnsi="Tahoma" w:cs="Tahoma"/>
                <w:sz w:val="20"/>
                <w:szCs w:val="20"/>
              </w:rPr>
              <w:t>.</w:t>
            </w:r>
            <w:r w:rsidR="00704F36" w:rsidRPr="00A07234">
              <w:rPr>
                <w:rFonts w:ascii="Tahoma" w:hAnsi="Tahoma" w:cs="Tahoma"/>
                <w:sz w:val="20"/>
                <w:szCs w:val="20"/>
              </w:rPr>
              <w:t xml:space="preserve"> </w:t>
            </w:r>
            <w:r w:rsidR="00B73965" w:rsidRPr="00A07234">
              <w:rPr>
                <w:rFonts w:ascii="Tahoma" w:hAnsi="Tahoma" w:cs="Tahoma"/>
                <w:sz w:val="20"/>
                <w:szCs w:val="20"/>
              </w:rPr>
              <w:t>20</w:t>
            </w:r>
            <w:r w:rsidR="00E32734" w:rsidRPr="00A07234">
              <w:rPr>
                <w:rFonts w:ascii="Tahoma" w:hAnsi="Tahoma" w:cs="Tahoma"/>
                <w:sz w:val="20"/>
                <w:szCs w:val="20"/>
              </w:rPr>
              <w:t>2</w:t>
            </w:r>
            <w:r w:rsidR="009625A1">
              <w:rPr>
                <w:rFonts w:ascii="Tahoma" w:hAnsi="Tahoma" w:cs="Tahoma"/>
                <w:sz w:val="20"/>
                <w:szCs w:val="20"/>
              </w:rPr>
              <w:t>4</w:t>
            </w:r>
          </w:p>
        </w:tc>
      </w:tr>
      <w:tr w:rsidR="00B73965" w:rsidRPr="00A07234" w14:paraId="0C14914B" w14:textId="77777777" w:rsidTr="000315F3">
        <w:trPr>
          <w:trHeight w:val="319"/>
        </w:trPr>
        <w:tc>
          <w:tcPr>
            <w:tcW w:w="4571" w:type="dxa"/>
            <w:shd w:val="clear" w:color="auto" w:fill="DDDDDD"/>
          </w:tcPr>
          <w:p w14:paraId="5C97C742" w14:textId="77777777" w:rsidR="00B73965" w:rsidRPr="00A07234" w:rsidRDefault="00B73965" w:rsidP="000315F3">
            <w:pPr>
              <w:rPr>
                <w:rFonts w:ascii="Tahoma" w:hAnsi="Tahoma" w:cs="Tahoma"/>
                <w:sz w:val="20"/>
                <w:szCs w:val="20"/>
              </w:rPr>
            </w:pPr>
            <w:r w:rsidRPr="00A07234">
              <w:rPr>
                <w:rFonts w:ascii="Tahoma" w:hAnsi="Tahoma" w:cs="Tahoma"/>
                <w:sz w:val="20"/>
                <w:szCs w:val="20"/>
              </w:rPr>
              <w:t xml:space="preserve">Ukončení příjmu žádostí </w:t>
            </w:r>
          </w:p>
        </w:tc>
        <w:tc>
          <w:tcPr>
            <w:tcW w:w="4357" w:type="dxa"/>
            <w:shd w:val="clear" w:color="auto" w:fill="CCECFF"/>
          </w:tcPr>
          <w:p w14:paraId="45C40585" w14:textId="77777777" w:rsidR="00B73965" w:rsidRPr="00A07234" w:rsidRDefault="00E67790" w:rsidP="009625A1">
            <w:pPr>
              <w:rPr>
                <w:rFonts w:ascii="Tahoma" w:hAnsi="Tahoma" w:cs="Tahoma"/>
                <w:sz w:val="20"/>
                <w:szCs w:val="20"/>
              </w:rPr>
            </w:pPr>
            <w:r w:rsidRPr="00A07234">
              <w:rPr>
                <w:rFonts w:ascii="Tahoma" w:hAnsi="Tahoma" w:cs="Tahoma"/>
                <w:sz w:val="20"/>
                <w:szCs w:val="20"/>
              </w:rPr>
              <w:t>15</w:t>
            </w:r>
            <w:r w:rsidR="00704F36" w:rsidRPr="00A07234">
              <w:rPr>
                <w:rFonts w:ascii="Tahoma" w:hAnsi="Tahoma" w:cs="Tahoma"/>
                <w:sz w:val="20"/>
                <w:szCs w:val="20"/>
              </w:rPr>
              <w:t xml:space="preserve">. </w:t>
            </w:r>
            <w:r w:rsidR="00406BA4" w:rsidRPr="00A07234">
              <w:rPr>
                <w:rFonts w:ascii="Tahoma" w:hAnsi="Tahoma" w:cs="Tahoma"/>
                <w:sz w:val="20"/>
                <w:szCs w:val="20"/>
              </w:rPr>
              <w:t>3</w:t>
            </w:r>
            <w:r w:rsidR="00B73965" w:rsidRPr="00A07234">
              <w:rPr>
                <w:rFonts w:ascii="Tahoma" w:hAnsi="Tahoma" w:cs="Tahoma"/>
                <w:sz w:val="20"/>
                <w:szCs w:val="20"/>
              </w:rPr>
              <w:t>.</w:t>
            </w:r>
            <w:r w:rsidR="00704F36" w:rsidRPr="00A07234">
              <w:rPr>
                <w:rFonts w:ascii="Tahoma" w:hAnsi="Tahoma" w:cs="Tahoma"/>
                <w:sz w:val="20"/>
                <w:szCs w:val="20"/>
              </w:rPr>
              <w:t xml:space="preserve"> </w:t>
            </w:r>
            <w:r w:rsidR="00B73965" w:rsidRPr="00A07234">
              <w:rPr>
                <w:rFonts w:ascii="Tahoma" w:hAnsi="Tahoma" w:cs="Tahoma"/>
                <w:sz w:val="20"/>
                <w:szCs w:val="20"/>
              </w:rPr>
              <w:t>20</w:t>
            </w:r>
            <w:r w:rsidR="00E32734" w:rsidRPr="00A07234">
              <w:rPr>
                <w:rFonts w:ascii="Tahoma" w:hAnsi="Tahoma" w:cs="Tahoma"/>
                <w:sz w:val="20"/>
                <w:szCs w:val="20"/>
              </w:rPr>
              <w:t>2</w:t>
            </w:r>
            <w:r w:rsidR="009625A1">
              <w:rPr>
                <w:rFonts w:ascii="Tahoma" w:hAnsi="Tahoma" w:cs="Tahoma"/>
                <w:sz w:val="20"/>
                <w:szCs w:val="20"/>
              </w:rPr>
              <w:t>4</w:t>
            </w:r>
          </w:p>
        </w:tc>
      </w:tr>
      <w:tr w:rsidR="00B73965" w:rsidRPr="00A07234" w14:paraId="6BE69417" w14:textId="77777777" w:rsidTr="000315F3">
        <w:trPr>
          <w:trHeight w:val="303"/>
        </w:trPr>
        <w:tc>
          <w:tcPr>
            <w:tcW w:w="4571" w:type="dxa"/>
            <w:shd w:val="clear" w:color="auto" w:fill="DDDDDD"/>
          </w:tcPr>
          <w:p w14:paraId="0C1692C9" w14:textId="77777777" w:rsidR="00B73965" w:rsidRPr="00A07234" w:rsidRDefault="00B73965" w:rsidP="000315F3">
            <w:pPr>
              <w:rPr>
                <w:rFonts w:ascii="Tahoma" w:hAnsi="Tahoma" w:cs="Tahoma"/>
                <w:sz w:val="20"/>
                <w:szCs w:val="20"/>
              </w:rPr>
            </w:pPr>
            <w:r w:rsidRPr="00A07234">
              <w:rPr>
                <w:rFonts w:ascii="Tahoma" w:hAnsi="Tahoma" w:cs="Tahoma"/>
                <w:sz w:val="20"/>
                <w:szCs w:val="20"/>
              </w:rPr>
              <w:t>Posouzení žádostí vč. vyhodnocení</w:t>
            </w:r>
          </w:p>
        </w:tc>
        <w:tc>
          <w:tcPr>
            <w:tcW w:w="4357" w:type="dxa"/>
            <w:shd w:val="clear" w:color="auto" w:fill="CCECFF"/>
          </w:tcPr>
          <w:p w14:paraId="5909E6C2" w14:textId="77777777" w:rsidR="00B73965" w:rsidRPr="00A07234" w:rsidRDefault="00406BA4" w:rsidP="009625A1">
            <w:pPr>
              <w:rPr>
                <w:rFonts w:ascii="Tahoma" w:hAnsi="Tahoma" w:cs="Tahoma"/>
                <w:sz w:val="20"/>
                <w:szCs w:val="20"/>
              </w:rPr>
            </w:pPr>
            <w:r w:rsidRPr="00A07234">
              <w:rPr>
                <w:rFonts w:ascii="Tahoma" w:hAnsi="Tahoma" w:cs="Tahoma"/>
                <w:sz w:val="20"/>
                <w:szCs w:val="20"/>
              </w:rPr>
              <w:t>duben</w:t>
            </w:r>
            <w:r w:rsidR="00B73965" w:rsidRPr="00A07234">
              <w:rPr>
                <w:rFonts w:ascii="Tahoma" w:hAnsi="Tahoma" w:cs="Tahoma"/>
                <w:sz w:val="20"/>
                <w:szCs w:val="20"/>
              </w:rPr>
              <w:t xml:space="preserve"> 20</w:t>
            </w:r>
            <w:r w:rsidR="00E32734" w:rsidRPr="00A07234">
              <w:rPr>
                <w:rFonts w:ascii="Tahoma" w:hAnsi="Tahoma" w:cs="Tahoma"/>
                <w:sz w:val="20"/>
                <w:szCs w:val="20"/>
              </w:rPr>
              <w:t>2</w:t>
            </w:r>
            <w:r w:rsidR="009625A1">
              <w:rPr>
                <w:rFonts w:ascii="Tahoma" w:hAnsi="Tahoma" w:cs="Tahoma"/>
                <w:sz w:val="20"/>
                <w:szCs w:val="20"/>
              </w:rPr>
              <w:t>4</w:t>
            </w:r>
          </w:p>
        </w:tc>
      </w:tr>
      <w:tr w:rsidR="00B73965" w:rsidRPr="00A07234" w14:paraId="0C916CAE" w14:textId="77777777" w:rsidTr="000315F3">
        <w:trPr>
          <w:trHeight w:val="303"/>
        </w:trPr>
        <w:tc>
          <w:tcPr>
            <w:tcW w:w="4571" w:type="dxa"/>
            <w:shd w:val="clear" w:color="auto" w:fill="DDDDDD"/>
          </w:tcPr>
          <w:p w14:paraId="07CC1A9D" w14:textId="77777777" w:rsidR="00B73965" w:rsidRPr="00A07234" w:rsidRDefault="00B73965" w:rsidP="000315F3">
            <w:pPr>
              <w:rPr>
                <w:rFonts w:ascii="Tahoma" w:hAnsi="Tahoma" w:cs="Tahoma"/>
                <w:sz w:val="20"/>
                <w:szCs w:val="20"/>
              </w:rPr>
            </w:pPr>
            <w:r w:rsidRPr="00A07234">
              <w:rPr>
                <w:rFonts w:ascii="Tahoma" w:hAnsi="Tahoma" w:cs="Tahoma"/>
                <w:sz w:val="20"/>
                <w:szCs w:val="20"/>
              </w:rPr>
              <w:t>Projednání žádostí Radou městské části Praha 14</w:t>
            </w:r>
          </w:p>
        </w:tc>
        <w:tc>
          <w:tcPr>
            <w:tcW w:w="4357" w:type="dxa"/>
            <w:shd w:val="clear" w:color="auto" w:fill="CCECFF"/>
          </w:tcPr>
          <w:p w14:paraId="3C25AE03" w14:textId="2FB26A29" w:rsidR="00B73965" w:rsidRPr="00A07234" w:rsidRDefault="00E32734" w:rsidP="009625A1">
            <w:pPr>
              <w:rPr>
                <w:rFonts w:ascii="Tahoma" w:hAnsi="Tahoma" w:cs="Tahoma"/>
                <w:sz w:val="20"/>
                <w:szCs w:val="20"/>
              </w:rPr>
            </w:pPr>
            <w:proofErr w:type="gramStart"/>
            <w:r w:rsidRPr="00A07234">
              <w:rPr>
                <w:rFonts w:ascii="Tahoma" w:hAnsi="Tahoma" w:cs="Tahoma"/>
                <w:sz w:val="20"/>
                <w:szCs w:val="20"/>
              </w:rPr>
              <w:t>květen</w:t>
            </w:r>
            <w:r w:rsidR="00B73965" w:rsidRPr="00A07234">
              <w:rPr>
                <w:rFonts w:ascii="Tahoma" w:hAnsi="Tahoma" w:cs="Tahoma"/>
                <w:sz w:val="20"/>
                <w:szCs w:val="20"/>
              </w:rPr>
              <w:t xml:space="preserve"> </w:t>
            </w:r>
            <w:r w:rsidR="00C03B0A">
              <w:rPr>
                <w:rFonts w:ascii="Tahoma" w:hAnsi="Tahoma" w:cs="Tahoma"/>
                <w:sz w:val="20"/>
                <w:szCs w:val="20"/>
              </w:rPr>
              <w:t xml:space="preserve">- </w:t>
            </w:r>
            <w:r w:rsidRPr="00A07234">
              <w:rPr>
                <w:rFonts w:ascii="Tahoma" w:hAnsi="Tahoma" w:cs="Tahoma"/>
                <w:sz w:val="20"/>
                <w:szCs w:val="20"/>
              </w:rPr>
              <w:t>červen</w:t>
            </w:r>
            <w:proofErr w:type="gramEnd"/>
            <w:r w:rsidR="00B73965" w:rsidRPr="00A07234">
              <w:rPr>
                <w:rFonts w:ascii="Tahoma" w:hAnsi="Tahoma" w:cs="Tahoma"/>
                <w:sz w:val="20"/>
                <w:szCs w:val="20"/>
              </w:rPr>
              <w:t xml:space="preserve"> 20</w:t>
            </w:r>
            <w:r w:rsidRPr="00A07234">
              <w:rPr>
                <w:rFonts w:ascii="Tahoma" w:hAnsi="Tahoma" w:cs="Tahoma"/>
                <w:sz w:val="20"/>
                <w:szCs w:val="20"/>
              </w:rPr>
              <w:t>2</w:t>
            </w:r>
            <w:r w:rsidR="009625A1">
              <w:rPr>
                <w:rFonts w:ascii="Tahoma" w:hAnsi="Tahoma" w:cs="Tahoma"/>
                <w:sz w:val="20"/>
                <w:szCs w:val="20"/>
              </w:rPr>
              <w:t>4</w:t>
            </w:r>
          </w:p>
        </w:tc>
      </w:tr>
      <w:tr w:rsidR="00B73965" w:rsidRPr="00A07234" w14:paraId="62F41869" w14:textId="77777777" w:rsidTr="000315F3">
        <w:trPr>
          <w:trHeight w:val="303"/>
        </w:trPr>
        <w:tc>
          <w:tcPr>
            <w:tcW w:w="4571" w:type="dxa"/>
            <w:shd w:val="clear" w:color="auto" w:fill="DDDDDD"/>
          </w:tcPr>
          <w:p w14:paraId="4202FC8B" w14:textId="77777777" w:rsidR="00B73965" w:rsidRPr="00A07234" w:rsidRDefault="00B73965" w:rsidP="000315F3">
            <w:pPr>
              <w:rPr>
                <w:rFonts w:ascii="Tahoma" w:hAnsi="Tahoma" w:cs="Tahoma"/>
                <w:sz w:val="20"/>
                <w:szCs w:val="20"/>
              </w:rPr>
            </w:pPr>
            <w:r w:rsidRPr="00A07234">
              <w:rPr>
                <w:rFonts w:ascii="Tahoma" w:hAnsi="Tahoma" w:cs="Tahoma"/>
                <w:sz w:val="20"/>
                <w:szCs w:val="20"/>
              </w:rPr>
              <w:t>Zveřejnění výsledků</w:t>
            </w:r>
          </w:p>
        </w:tc>
        <w:tc>
          <w:tcPr>
            <w:tcW w:w="4357" w:type="dxa"/>
            <w:shd w:val="clear" w:color="auto" w:fill="CCECFF"/>
          </w:tcPr>
          <w:p w14:paraId="079F3638" w14:textId="75DB8E4B" w:rsidR="00B73965" w:rsidRPr="00A07234" w:rsidRDefault="00BF33EB" w:rsidP="000315F3">
            <w:pPr>
              <w:rPr>
                <w:rFonts w:ascii="Tahoma" w:hAnsi="Tahoma" w:cs="Tahoma"/>
                <w:sz w:val="20"/>
                <w:szCs w:val="20"/>
              </w:rPr>
            </w:pPr>
            <w:proofErr w:type="gramStart"/>
            <w:r w:rsidRPr="00A07234">
              <w:rPr>
                <w:rFonts w:ascii="Tahoma" w:hAnsi="Tahoma" w:cs="Tahoma"/>
                <w:sz w:val="20"/>
                <w:szCs w:val="20"/>
              </w:rPr>
              <w:t xml:space="preserve">květen </w:t>
            </w:r>
            <w:r w:rsidR="00B73965" w:rsidRPr="00A07234">
              <w:rPr>
                <w:rFonts w:ascii="Tahoma" w:hAnsi="Tahoma" w:cs="Tahoma"/>
                <w:sz w:val="20"/>
                <w:szCs w:val="20"/>
              </w:rPr>
              <w:t xml:space="preserve">- </w:t>
            </w:r>
            <w:r w:rsidR="00704F36" w:rsidRPr="00A07234">
              <w:rPr>
                <w:rFonts w:ascii="Tahoma" w:hAnsi="Tahoma" w:cs="Tahoma"/>
                <w:sz w:val="20"/>
                <w:szCs w:val="20"/>
              </w:rPr>
              <w:t>červen</w:t>
            </w:r>
            <w:proofErr w:type="gramEnd"/>
            <w:r w:rsidR="00B73965" w:rsidRPr="00A07234">
              <w:rPr>
                <w:rFonts w:ascii="Tahoma" w:hAnsi="Tahoma" w:cs="Tahoma"/>
                <w:sz w:val="20"/>
                <w:szCs w:val="20"/>
              </w:rPr>
              <w:t xml:space="preserve"> 20</w:t>
            </w:r>
            <w:r w:rsidR="00596E43" w:rsidRPr="00A07234">
              <w:rPr>
                <w:rFonts w:ascii="Tahoma" w:hAnsi="Tahoma" w:cs="Tahoma"/>
                <w:sz w:val="20"/>
                <w:szCs w:val="20"/>
              </w:rPr>
              <w:t>2</w:t>
            </w:r>
            <w:r w:rsidR="009625A1">
              <w:rPr>
                <w:rFonts w:ascii="Tahoma" w:hAnsi="Tahoma" w:cs="Tahoma"/>
                <w:sz w:val="20"/>
                <w:szCs w:val="20"/>
              </w:rPr>
              <w:t>4</w:t>
            </w:r>
            <w:r w:rsidR="00B73965" w:rsidRPr="00A07234">
              <w:rPr>
                <w:rFonts w:ascii="Tahoma" w:hAnsi="Tahoma" w:cs="Tahoma"/>
                <w:sz w:val="20"/>
                <w:szCs w:val="20"/>
              </w:rPr>
              <w:t xml:space="preserve"> </w:t>
            </w:r>
          </w:p>
          <w:p w14:paraId="01EFAE08" w14:textId="77777777" w:rsidR="00B73965" w:rsidRPr="00A07234" w:rsidRDefault="00B73965" w:rsidP="000315F3">
            <w:pPr>
              <w:rPr>
                <w:rFonts w:ascii="Tahoma" w:hAnsi="Tahoma" w:cs="Tahoma"/>
                <w:sz w:val="20"/>
                <w:szCs w:val="20"/>
              </w:rPr>
            </w:pPr>
          </w:p>
        </w:tc>
      </w:tr>
    </w:tbl>
    <w:p w14:paraId="49595421" w14:textId="77777777" w:rsidR="00B73965" w:rsidRPr="00A07234" w:rsidRDefault="00B73965" w:rsidP="0097205F">
      <w:pPr>
        <w:pStyle w:val="Nadpis1"/>
        <w:spacing w:before="0" w:beforeAutospacing="0" w:after="0" w:afterAutospacing="0"/>
        <w:rPr>
          <w:rFonts w:ascii="Tahoma" w:hAnsi="Tahoma" w:cs="Tahoma"/>
          <w:sz w:val="20"/>
          <w:szCs w:val="20"/>
        </w:rPr>
      </w:pPr>
    </w:p>
    <w:tbl>
      <w:tblPr>
        <w:tblpPr w:leftFromText="141" w:rightFromText="141"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357"/>
      </w:tblGrid>
      <w:tr w:rsidR="005D60E9" w:rsidRPr="00A07234" w14:paraId="6D6F4E95" w14:textId="77777777" w:rsidTr="001735F0">
        <w:trPr>
          <w:trHeight w:val="303"/>
        </w:trPr>
        <w:tc>
          <w:tcPr>
            <w:tcW w:w="4571" w:type="dxa"/>
            <w:shd w:val="clear" w:color="auto" w:fill="DDDDDD"/>
          </w:tcPr>
          <w:p w14:paraId="02FD5A9F" w14:textId="77777777" w:rsidR="005D60E9" w:rsidRPr="00A07234" w:rsidRDefault="00BC6017" w:rsidP="009625A1">
            <w:pPr>
              <w:rPr>
                <w:rFonts w:ascii="Tahoma" w:hAnsi="Tahoma" w:cs="Tahoma"/>
                <w:sz w:val="20"/>
                <w:szCs w:val="20"/>
              </w:rPr>
            </w:pPr>
            <w:r w:rsidRPr="00A07234">
              <w:rPr>
                <w:rFonts w:ascii="Tahoma" w:hAnsi="Tahoma" w:cs="Tahoma"/>
                <w:sz w:val="20"/>
                <w:szCs w:val="20"/>
              </w:rPr>
              <w:t>Ukončení příjmu žádostí o změnu čerpání přidělených dotací pro rok 20</w:t>
            </w:r>
            <w:r w:rsidR="00596E43" w:rsidRPr="00A07234">
              <w:rPr>
                <w:rFonts w:ascii="Tahoma" w:hAnsi="Tahoma" w:cs="Tahoma"/>
                <w:sz w:val="20"/>
                <w:szCs w:val="20"/>
              </w:rPr>
              <w:t>2</w:t>
            </w:r>
            <w:r w:rsidR="009625A1">
              <w:rPr>
                <w:rFonts w:ascii="Tahoma" w:hAnsi="Tahoma" w:cs="Tahoma"/>
                <w:sz w:val="20"/>
                <w:szCs w:val="20"/>
              </w:rPr>
              <w:t>4</w:t>
            </w:r>
          </w:p>
        </w:tc>
        <w:tc>
          <w:tcPr>
            <w:tcW w:w="4357" w:type="dxa"/>
            <w:shd w:val="clear" w:color="auto" w:fill="CCECFF"/>
          </w:tcPr>
          <w:p w14:paraId="4C8A3710" w14:textId="77777777" w:rsidR="005D60E9" w:rsidRPr="00A07234" w:rsidRDefault="00BC6017" w:rsidP="009625A1">
            <w:pPr>
              <w:rPr>
                <w:rFonts w:ascii="Tahoma" w:hAnsi="Tahoma" w:cs="Tahoma"/>
                <w:sz w:val="20"/>
                <w:szCs w:val="20"/>
              </w:rPr>
            </w:pPr>
            <w:r w:rsidRPr="00A07234">
              <w:rPr>
                <w:rFonts w:ascii="Tahoma" w:hAnsi="Tahoma" w:cs="Tahoma"/>
                <w:sz w:val="20"/>
                <w:szCs w:val="20"/>
              </w:rPr>
              <w:t>3</w:t>
            </w:r>
            <w:r w:rsidR="006117FA" w:rsidRPr="00A07234">
              <w:rPr>
                <w:rFonts w:ascii="Tahoma" w:hAnsi="Tahoma" w:cs="Tahoma"/>
                <w:sz w:val="20"/>
                <w:szCs w:val="20"/>
              </w:rPr>
              <w:t>0</w:t>
            </w:r>
            <w:r w:rsidR="005D60E9" w:rsidRPr="00A07234">
              <w:rPr>
                <w:rFonts w:ascii="Tahoma" w:hAnsi="Tahoma" w:cs="Tahoma"/>
                <w:sz w:val="20"/>
                <w:szCs w:val="20"/>
              </w:rPr>
              <w:t xml:space="preserve">. </w:t>
            </w:r>
            <w:r w:rsidRPr="00A07234">
              <w:rPr>
                <w:rFonts w:ascii="Tahoma" w:hAnsi="Tahoma" w:cs="Tahoma"/>
                <w:sz w:val="20"/>
                <w:szCs w:val="20"/>
              </w:rPr>
              <w:t>9</w:t>
            </w:r>
            <w:r w:rsidR="005D60E9" w:rsidRPr="00A07234">
              <w:rPr>
                <w:rFonts w:ascii="Tahoma" w:hAnsi="Tahoma" w:cs="Tahoma"/>
                <w:sz w:val="20"/>
                <w:szCs w:val="20"/>
              </w:rPr>
              <w:t>. 20</w:t>
            </w:r>
            <w:r w:rsidR="00596E43" w:rsidRPr="00A07234">
              <w:rPr>
                <w:rFonts w:ascii="Tahoma" w:hAnsi="Tahoma" w:cs="Tahoma"/>
                <w:sz w:val="20"/>
                <w:szCs w:val="20"/>
              </w:rPr>
              <w:t>2</w:t>
            </w:r>
            <w:r w:rsidR="009625A1">
              <w:rPr>
                <w:rFonts w:ascii="Tahoma" w:hAnsi="Tahoma" w:cs="Tahoma"/>
                <w:sz w:val="20"/>
                <w:szCs w:val="20"/>
              </w:rPr>
              <w:t>4</w:t>
            </w:r>
          </w:p>
        </w:tc>
      </w:tr>
      <w:tr w:rsidR="00BC6017" w:rsidRPr="00A07234" w14:paraId="4F06C27B" w14:textId="77777777" w:rsidTr="001735F0">
        <w:trPr>
          <w:trHeight w:val="319"/>
        </w:trPr>
        <w:tc>
          <w:tcPr>
            <w:tcW w:w="4571" w:type="dxa"/>
            <w:shd w:val="clear" w:color="auto" w:fill="DDDDDD"/>
          </w:tcPr>
          <w:p w14:paraId="62269EF1" w14:textId="77777777" w:rsidR="00BC6017" w:rsidRPr="00A07234" w:rsidRDefault="00BC6017" w:rsidP="007879CD">
            <w:pPr>
              <w:rPr>
                <w:rFonts w:ascii="Tahoma" w:hAnsi="Tahoma" w:cs="Tahoma"/>
                <w:sz w:val="20"/>
                <w:szCs w:val="20"/>
              </w:rPr>
            </w:pPr>
            <w:r w:rsidRPr="00A07234">
              <w:rPr>
                <w:rFonts w:ascii="Tahoma" w:hAnsi="Tahoma" w:cs="Tahoma"/>
                <w:sz w:val="20"/>
                <w:szCs w:val="20"/>
              </w:rPr>
              <w:t>Termín pro vrácení nevyčerpané části dotace za rok 20</w:t>
            </w:r>
            <w:r w:rsidR="00596E43" w:rsidRPr="00A07234">
              <w:rPr>
                <w:rFonts w:ascii="Tahoma" w:hAnsi="Tahoma" w:cs="Tahoma"/>
                <w:sz w:val="20"/>
                <w:szCs w:val="20"/>
              </w:rPr>
              <w:t>2</w:t>
            </w:r>
            <w:r w:rsidR="007879CD" w:rsidRPr="00A07234">
              <w:rPr>
                <w:rFonts w:ascii="Tahoma" w:hAnsi="Tahoma" w:cs="Tahoma"/>
                <w:sz w:val="20"/>
                <w:szCs w:val="20"/>
              </w:rPr>
              <w:t>3</w:t>
            </w:r>
          </w:p>
        </w:tc>
        <w:tc>
          <w:tcPr>
            <w:tcW w:w="4357" w:type="dxa"/>
            <w:shd w:val="clear" w:color="auto" w:fill="CCECFF"/>
          </w:tcPr>
          <w:p w14:paraId="7EAC6448" w14:textId="77777777" w:rsidR="00B67B88" w:rsidRPr="00A07234" w:rsidRDefault="00BC6017" w:rsidP="00B67B88">
            <w:pPr>
              <w:rPr>
                <w:rFonts w:ascii="Tahoma" w:hAnsi="Tahoma" w:cs="Tahoma"/>
                <w:sz w:val="20"/>
                <w:szCs w:val="20"/>
              </w:rPr>
            </w:pPr>
            <w:r w:rsidRPr="00A07234">
              <w:rPr>
                <w:rFonts w:ascii="Tahoma" w:hAnsi="Tahoma" w:cs="Tahoma"/>
                <w:sz w:val="20"/>
                <w:szCs w:val="20"/>
              </w:rPr>
              <w:t xml:space="preserve">31. 1. </w:t>
            </w:r>
            <w:r w:rsidR="00FC3214" w:rsidRPr="00A07234">
              <w:rPr>
                <w:rFonts w:ascii="Tahoma" w:hAnsi="Tahoma" w:cs="Tahoma"/>
                <w:sz w:val="20"/>
                <w:szCs w:val="20"/>
              </w:rPr>
              <w:t>202</w:t>
            </w:r>
            <w:r w:rsidR="009625A1">
              <w:rPr>
                <w:rFonts w:ascii="Tahoma" w:hAnsi="Tahoma" w:cs="Tahoma"/>
                <w:sz w:val="20"/>
                <w:szCs w:val="20"/>
              </w:rPr>
              <w:t>5</w:t>
            </w:r>
            <w:r w:rsidR="00B67B88" w:rsidRPr="00A07234">
              <w:rPr>
                <w:rFonts w:ascii="Tahoma" w:hAnsi="Tahoma" w:cs="Tahoma"/>
                <w:sz w:val="20"/>
                <w:szCs w:val="20"/>
              </w:rPr>
              <w:t xml:space="preserve">* </w:t>
            </w:r>
          </w:p>
          <w:p w14:paraId="36900B1A" w14:textId="77777777" w:rsidR="00BC6017" w:rsidRPr="00A07234" w:rsidRDefault="00BC6017" w:rsidP="000A1DF4">
            <w:pPr>
              <w:rPr>
                <w:rFonts w:ascii="Tahoma" w:hAnsi="Tahoma" w:cs="Tahoma"/>
                <w:sz w:val="20"/>
                <w:szCs w:val="20"/>
              </w:rPr>
            </w:pPr>
          </w:p>
        </w:tc>
      </w:tr>
      <w:tr w:rsidR="00BC6017" w:rsidRPr="00A07234" w14:paraId="20D48662" w14:textId="77777777" w:rsidTr="001735F0">
        <w:trPr>
          <w:trHeight w:val="319"/>
        </w:trPr>
        <w:tc>
          <w:tcPr>
            <w:tcW w:w="4571" w:type="dxa"/>
            <w:shd w:val="clear" w:color="auto" w:fill="DDDDDD"/>
          </w:tcPr>
          <w:p w14:paraId="515FC0F3" w14:textId="77777777" w:rsidR="00BC6017" w:rsidRPr="00A07234" w:rsidRDefault="00BC6017" w:rsidP="007879CD">
            <w:pPr>
              <w:rPr>
                <w:rFonts w:ascii="Tahoma" w:hAnsi="Tahoma" w:cs="Tahoma"/>
                <w:sz w:val="20"/>
                <w:szCs w:val="20"/>
              </w:rPr>
            </w:pPr>
            <w:r w:rsidRPr="00A07234">
              <w:rPr>
                <w:rFonts w:ascii="Tahoma" w:hAnsi="Tahoma" w:cs="Tahoma"/>
                <w:sz w:val="20"/>
                <w:szCs w:val="20"/>
              </w:rPr>
              <w:t>Termín pro zaslání vypořádání přidělené dotace za rok 20</w:t>
            </w:r>
            <w:r w:rsidR="00596E43" w:rsidRPr="00A07234">
              <w:rPr>
                <w:rFonts w:ascii="Tahoma" w:hAnsi="Tahoma" w:cs="Tahoma"/>
                <w:sz w:val="20"/>
                <w:szCs w:val="20"/>
              </w:rPr>
              <w:t>2</w:t>
            </w:r>
            <w:r w:rsidR="007879CD" w:rsidRPr="00A07234">
              <w:rPr>
                <w:rFonts w:ascii="Tahoma" w:hAnsi="Tahoma" w:cs="Tahoma"/>
                <w:sz w:val="20"/>
                <w:szCs w:val="20"/>
              </w:rPr>
              <w:t>4</w:t>
            </w:r>
          </w:p>
        </w:tc>
        <w:tc>
          <w:tcPr>
            <w:tcW w:w="4357" w:type="dxa"/>
            <w:shd w:val="clear" w:color="auto" w:fill="CCECFF"/>
          </w:tcPr>
          <w:p w14:paraId="617A0311" w14:textId="77777777" w:rsidR="00BC6017" w:rsidRPr="00A07234" w:rsidRDefault="00BC6017" w:rsidP="009625A1">
            <w:pPr>
              <w:rPr>
                <w:rFonts w:ascii="Tahoma" w:hAnsi="Tahoma" w:cs="Tahoma"/>
                <w:sz w:val="20"/>
                <w:szCs w:val="20"/>
              </w:rPr>
            </w:pPr>
            <w:r w:rsidRPr="00A07234">
              <w:rPr>
                <w:rFonts w:ascii="Tahoma" w:hAnsi="Tahoma" w:cs="Tahoma"/>
                <w:sz w:val="20"/>
                <w:szCs w:val="20"/>
              </w:rPr>
              <w:t>31. 1. 20</w:t>
            </w:r>
            <w:r w:rsidR="000A1DF4" w:rsidRPr="00A07234">
              <w:rPr>
                <w:rFonts w:ascii="Tahoma" w:hAnsi="Tahoma" w:cs="Tahoma"/>
                <w:sz w:val="20"/>
                <w:szCs w:val="20"/>
              </w:rPr>
              <w:t>2</w:t>
            </w:r>
            <w:r w:rsidR="009625A1">
              <w:rPr>
                <w:rFonts w:ascii="Tahoma" w:hAnsi="Tahoma" w:cs="Tahoma"/>
                <w:sz w:val="20"/>
                <w:szCs w:val="20"/>
              </w:rPr>
              <w:t>5</w:t>
            </w:r>
          </w:p>
        </w:tc>
      </w:tr>
    </w:tbl>
    <w:p w14:paraId="143423F6" w14:textId="77777777" w:rsidR="00B67B88" w:rsidRPr="00A07234" w:rsidRDefault="00B67B88" w:rsidP="00B67B88">
      <w:pPr>
        <w:pStyle w:val="Default"/>
        <w:rPr>
          <w:rFonts w:ascii="Tahoma" w:hAnsi="Tahoma" w:cs="Tahoma"/>
          <w:i/>
          <w:iCs/>
          <w:sz w:val="20"/>
          <w:szCs w:val="20"/>
        </w:rPr>
      </w:pPr>
      <w:r w:rsidRPr="00A07234">
        <w:rPr>
          <w:rFonts w:ascii="Tahoma" w:hAnsi="Tahoma" w:cs="Tahoma"/>
          <w:i/>
          <w:iCs/>
          <w:sz w:val="20"/>
          <w:szCs w:val="20"/>
        </w:rPr>
        <w:t xml:space="preserve">*příjemce je povinen vrátit nevyčerpanou dotaci neprodleně, nejpozději však ve výše uvedeném termínu </w:t>
      </w:r>
    </w:p>
    <w:p w14:paraId="2F545D59" w14:textId="77777777" w:rsidR="00B67B88" w:rsidRPr="00A07234" w:rsidRDefault="00B67B88" w:rsidP="00D64C64">
      <w:pPr>
        <w:pStyle w:val="Nadpis1"/>
        <w:spacing w:before="0" w:beforeAutospacing="0" w:after="0" w:afterAutospacing="0"/>
        <w:rPr>
          <w:rFonts w:ascii="Tahoma" w:hAnsi="Tahoma" w:cs="Tahoma"/>
          <w:bCs w:val="0"/>
          <w:sz w:val="20"/>
          <w:szCs w:val="20"/>
        </w:rPr>
      </w:pPr>
    </w:p>
    <w:p w14:paraId="528DF606" w14:textId="77777777" w:rsidR="00B67B88" w:rsidRPr="00A07234" w:rsidRDefault="00B67B88" w:rsidP="00B67B88">
      <w:pPr>
        <w:pStyle w:val="Default"/>
        <w:rPr>
          <w:rFonts w:ascii="Tahoma" w:hAnsi="Tahoma" w:cs="Tahoma"/>
          <w:sz w:val="20"/>
          <w:szCs w:val="20"/>
        </w:rPr>
      </w:pPr>
      <w:r w:rsidRPr="00A07234">
        <w:rPr>
          <w:rFonts w:ascii="Tahoma" w:hAnsi="Tahoma" w:cs="Tahoma"/>
          <w:sz w:val="20"/>
          <w:szCs w:val="20"/>
        </w:rPr>
        <w:t xml:space="preserve">Příloha č. 1: </w:t>
      </w:r>
      <w:r w:rsidRPr="00A07234">
        <w:rPr>
          <w:rFonts w:ascii="Tahoma" w:hAnsi="Tahoma" w:cs="Tahoma"/>
          <w:b/>
          <w:bCs/>
          <w:sz w:val="20"/>
          <w:szCs w:val="20"/>
        </w:rPr>
        <w:t xml:space="preserve">Metodika pro vykazování údajů o kapacitě poskytovaných sociálních služeb </w:t>
      </w:r>
    </w:p>
    <w:p w14:paraId="2B242417" w14:textId="77777777" w:rsidR="00074A4A" w:rsidRPr="00A07234" w:rsidRDefault="00B67B88" w:rsidP="00D64C64">
      <w:pPr>
        <w:pStyle w:val="Default"/>
        <w:rPr>
          <w:rFonts w:ascii="Tahoma" w:hAnsi="Tahoma" w:cs="Tahoma"/>
          <w:b/>
          <w:bCs/>
          <w:sz w:val="20"/>
          <w:szCs w:val="20"/>
        </w:rPr>
      </w:pPr>
      <w:r w:rsidRPr="00A07234">
        <w:rPr>
          <w:rFonts w:ascii="Tahoma" w:hAnsi="Tahoma" w:cs="Tahoma"/>
          <w:sz w:val="20"/>
          <w:szCs w:val="20"/>
        </w:rPr>
        <w:t xml:space="preserve">Příloha č. 2: </w:t>
      </w:r>
      <w:r w:rsidRPr="00A07234">
        <w:rPr>
          <w:rFonts w:ascii="Tahoma" w:hAnsi="Tahoma" w:cs="Tahoma"/>
          <w:b/>
          <w:bCs/>
          <w:sz w:val="20"/>
          <w:szCs w:val="20"/>
        </w:rPr>
        <w:t xml:space="preserve">Hodnocení žádostí v rámci dotačního řízení MČ Praha 14 </w:t>
      </w:r>
    </w:p>
    <w:p w14:paraId="24894D04" w14:textId="77777777" w:rsidR="00406BA4" w:rsidRPr="00A07234" w:rsidRDefault="00406BA4" w:rsidP="00B11074">
      <w:pPr>
        <w:rPr>
          <w:rFonts w:ascii="Tahoma" w:hAnsi="Tahoma" w:cs="Tahoma"/>
          <w:b/>
          <w:bCs/>
          <w:sz w:val="20"/>
          <w:szCs w:val="20"/>
        </w:rPr>
        <w:sectPr w:rsidR="00406BA4" w:rsidRPr="00A07234" w:rsidSect="0086461E">
          <w:footerReference w:type="default" r:id="rId13"/>
          <w:pgSz w:w="11906" w:h="16838"/>
          <w:pgMar w:top="1418" w:right="1418" w:bottom="1418" w:left="1418" w:header="709" w:footer="709" w:gutter="0"/>
          <w:cols w:space="708"/>
          <w:docGrid w:linePitch="360"/>
        </w:sectPr>
      </w:pPr>
    </w:p>
    <w:p w14:paraId="425C50F2" w14:textId="77777777" w:rsidR="00074A4A" w:rsidRPr="00A07234" w:rsidRDefault="00074A4A" w:rsidP="00074A4A">
      <w:pPr>
        <w:jc w:val="center"/>
        <w:rPr>
          <w:rFonts w:ascii="Tahoma" w:hAnsi="Tahoma" w:cs="Tahoma"/>
          <w:b/>
          <w:smallCaps/>
          <w:sz w:val="20"/>
          <w:szCs w:val="20"/>
        </w:rPr>
      </w:pPr>
      <w:r w:rsidRPr="00A07234">
        <w:rPr>
          <w:rFonts w:ascii="Tahoma" w:hAnsi="Tahoma" w:cs="Tahoma"/>
          <w:b/>
          <w:smallCaps/>
          <w:sz w:val="20"/>
          <w:szCs w:val="20"/>
        </w:rPr>
        <w:lastRenderedPageBreak/>
        <w:t>Metodika pro vykazování údajů o kapacitě poskytovaných sociálních služeb a výklad některých pojmů</w:t>
      </w:r>
    </w:p>
    <w:p w14:paraId="6A9A1A1F" w14:textId="77777777" w:rsidR="00074A4A" w:rsidRPr="00A07234" w:rsidRDefault="00074A4A" w:rsidP="00074A4A">
      <w:pPr>
        <w:jc w:val="center"/>
        <w:rPr>
          <w:rFonts w:ascii="Tahoma" w:hAnsi="Tahoma" w:cs="Tahoma"/>
          <w:b/>
          <w:smallCaps/>
          <w:sz w:val="20"/>
          <w:szCs w:val="20"/>
        </w:rPr>
      </w:pPr>
    </w:p>
    <w:tbl>
      <w:tblPr>
        <w:tblW w:w="5000" w:type="pct"/>
        <w:tblCellMar>
          <w:left w:w="70" w:type="dxa"/>
          <w:right w:w="70" w:type="dxa"/>
        </w:tblCellMar>
        <w:tblLook w:val="00A0" w:firstRow="1" w:lastRow="0" w:firstColumn="1" w:lastColumn="0" w:noHBand="0" w:noVBand="0"/>
      </w:tblPr>
      <w:tblGrid>
        <w:gridCol w:w="2624"/>
        <w:gridCol w:w="2551"/>
        <w:gridCol w:w="1895"/>
        <w:gridCol w:w="1990"/>
      </w:tblGrid>
      <w:tr w:rsidR="00074A4A" w:rsidRPr="00A07234" w14:paraId="49379331" w14:textId="77777777" w:rsidTr="00E75DAB">
        <w:trPr>
          <w:trHeight w:val="480"/>
          <w:tblHeader/>
        </w:trPr>
        <w:tc>
          <w:tcPr>
            <w:tcW w:w="1448" w:type="pct"/>
            <w:tcBorders>
              <w:top w:val="single" w:sz="4" w:space="0" w:color="auto"/>
              <w:left w:val="single" w:sz="4" w:space="0" w:color="auto"/>
              <w:bottom w:val="single" w:sz="4" w:space="0" w:color="auto"/>
              <w:right w:val="single" w:sz="4" w:space="0" w:color="auto"/>
            </w:tcBorders>
            <w:vAlign w:val="center"/>
          </w:tcPr>
          <w:p w14:paraId="34E8F8AB" w14:textId="77777777" w:rsidR="00074A4A" w:rsidRPr="00A07234" w:rsidRDefault="00074A4A" w:rsidP="00237948">
            <w:pPr>
              <w:jc w:val="center"/>
              <w:rPr>
                <w:rFonts w:ascii="Tahoma" w:hAnsi="Tahoma" w:cs="Tahoma"/>
                <w:b/>
                <w:bCs/>
                <w:color w:val="000000"/>
                <w:sz w:val="20"/>
                <w:szCs w:val="20"/>
              </w:rPr>
            </w:pPr>
            <w:r w:rsidRPr="00A07234">
              <w:rPr>
                <w:rFonts w:ascii="Tahoma" w:hAnsi="Tahoma" w:cs="Tahoma"/>
                <w:b/>
                <w:bCs/>
                <w:color w:val="000000"/>
                <w:sz w:val="20"/>
                <w:szCs w:val="20"/>
              </w:rPr>
              <w:t>Paragraf</w:t>
            </w:r>
          </w:p>
        </w:tc>
        <w:tc>
          <w:tcPr>
            <w:tcW w:w="1408" w:type="pct"/>
            <w:tcBorders>
              <w:top w:val="single" w:sz="4" w:space="0" w:color="auto"/>
              <w:left w:val="nil"/>
              <w:bottom w:val="single" w:sz="4" w:space="0" w:color="auto"/>
              <w:right w:val="single" w:sz="4" w:space="0" w:color="auto"/>
            </w:tcBorders>
            <w:vAlign w:val="center"/>
          </w:tcPr>
          <w:p w14:paraId="6898970E" w14:textId="77777777" w:rsidR="00074A4A" w:rsidRPr="00A07234" w:rsidRDefault="00074A4A" w:rsidP="00237948">
            <w:pPr>
              <w:jc w:val="center"/>
              <w:rPr>
                <w:rFonts w:ascii="Tahoma" w:hAnsi="Tahoma" w:cs="Tahoma"/>
                <w:b/>
                <w:bCs/>
                <w:color w:val="000000"/>
                <w:sz w:val="20"/>
                <w:szCs w:val="20"/>
              </w:rPr>
            </w:pPr>
            <w:r w:rsidRPr="00A07234">
              <w:rPr>
                <w:rFonts w:ascii="Tahoma" w:hAnsi="Tahoma" w:cs="Tahoma"/>
                <w:b/>
                <w:bCs/>
                <w:color w:val="000000"/>
                <w:sz w:val="20"/>
                <w:szCs w:val="20"/>
              </w:rPr>
              <w:t>druh služby</w:t>
            </w:r>
          </w:p>
        </w:tc>
        <w:tc>
          <w:tcPr>
            <w:tcW w:w="1046" w:type="pct"/>
            <w:tcBorders>
              <w:top w:val="single" w:sz="4" w:space="0" w:color="auto"/>
              <w:left w:val="nil"/>
              <w:bottom w:val="single" w:sz="4" w:space="0" w:color="auto"/>
              <w:right w:val="single" w:sz="4" w:space="0" w:color="auto"/>
            </w:tcBorders>
            <w:vAlign w:val="center"/>
          </w:tcPr>
          <w:p w14:paraId="40E7D33F" w14:textId="77777777" w:rsidR="00074A4A" w:rsidRPr="00A07234" w:rsidRDefault="00074A4A" w:rsidP="00237948">
            <w:pPr>
              <w:jc w:val="center"/>
              <w:rPr>
                <w:rFonts w:ascii="Tahoma" w:hAnsi="Tahoma" w:cs="Tahoma"/>
                <w:b/>
                <w:bCs/>
                <w:color w:val="000000"/>
                <w:sz w:val="20"/>
                <w:szCs w:val="20"/>
              </w:rPr>
            </w:pPr>
            <w:r w:rsidRPr="00A07234">
              <w:rPr>
                <w:rFonts w:ascii="Tahoma" w:hAnsi="Tahoma" w:cs="Tahoma"/>
                <w:b/>
                <w:bCs/>
                <w:color w:val="000000"/>
                <w:sz w:val="20"/>
                <w:szCs w:val="20"/>
              </w:rPr>
              <w:t>jednotka, ke které váže cenové hladina</w:t>
            </w:r>
          </w:p>
        </w:tc>
        <w:tc>
          <w:tcPr>
            <w:tcW w:w="1098" w:type="pct"/>
            <w:tcBorders>
              <w:top w:val="single" w:sz="4" w:space="0" w:color="auto"/>
              <w:bottom w:val="single" w:sz="4" w:space="0" w:color="auto"/>
              <w:right w:val="single" w:sz="4" w:space="0" w:color="auto"/>
            </w:tcBorders>
          </w:tcPr>
          <w:p w14:paraId="189FE597" w14:textId="77777777" w:rsidR="00074A4A" w:rsidRPr="00A07234" w:rsidRDefault="00074A4A" w:rsidP="00291137">
            <w:pPr>
              <w:jc w:val="center"/>
              <w:rPr>
                <w:rFonts w:ascii="Tahoma" w:hAnsi="Tahoma" w:cs="Tahoma"/>
                <w:b/>
                <w:bCs/>
                <w:color w:val="000000"/>
                <w:sz w:val="20"/>
                <w:szCs w:val="20"/>
              </w:rPr>
            </w:pPr>
            <w:r w:rsidRPr="00A07234">
              <w:rPr>
                <w:rFonts w:ascii="Tahoma" w:hAnsi="Tahoma" w:cs="Tahoma"/>
                <w:b/>
                <w:bCs/>
                <w:color w:val="000000"/>
                <w:sz w:val="20"/>
                <w:szCs w:val="20"/>
              </w:rPr>
              <w:t>Další relevantní kapacity</w:t>
            </w:r>
          </w:p>
        </w:tc>
      </w:tr>
      <w:tr w:rsidR="00074A4A" w:rsidRPr="00A07234" w14:paraId="68549A86" w14:textId="77777777" w:rsidTr="00FC748F">
        <w:trPr>
          <w:trHeight w:val="480"/>
        </w:trPr>
        <w:tc>
          <w:tcPr>
            <w:tcW w:w="1448" w:type="pct"/>
            <w:tcBorders>
              <w:top w:val="nil"/>
              <w:left w:val="single" w:sz="4" w:space="0" w:color="auto"/>
              <w:bottom w:val="single" w:sz="4" w:space="0" w:color="auto"/>
              <w:right w:val="single" w:sz="4" w:space="0" w:color="auto"/>
            </w:tcBorders>
            <w:vAlign w:val="center"/>
          </w:tcPr>
          <w:p w14:paraId="7416A79F" w14:textId="77777777" w:rsidR="00074A4A" w:rsidRPr="00A07234" w:rsidRDefault="00406BA4" w:rsidP="00FC748F">
            <w:pPr>
              <w:ind w:right="-22"/>
              <w:jc w:val="center"/>
              <w:rPr>
                <w:rFonts w:ascii="Tahoma" w:hAnsi="Tahoma" w:cs="Tahoma"/>
                <w:color w:val="000000"/>
                <w:sz w:val="20"/>
                <w:szCs w:val="20"/>
              </w:rPr>
            </w:pPr>
            <w:r w:rsidRPr="00A07234">
              <w:rPr>
                <w:rFonts w:ascii="Tahoma" w:hAnsi="Tahoma" w:cs="Tahoma"/>
                <w:sz w:val="20"/>
                <w:szCs w:val="20"/>
              </w:rPr>
              <w:t>41</w:t>
            </w:r>
          </w:p>
        </w:tc>
        <w:tc>
          <w:tcPr>
            <w:tcW w:w="1408" w:type="pct"/>
            <w:tcBorders>
              <w:top w:val="nil"/>
              <w:left w:val="nil"/>
              <w:bottom w:val="single" w:sz="4" w:space="0" w:color="auto"/>
              <w:right w:val="single" w:sz="4" w:space="0" w:color="auto"/>
            </w:tcBorders>
            <w:vAlign w:val="center"/>
          </w:tcPr>
          <w:p w14:paraId="24298363" w14:textId="77777777" w:rsidR="00074A4A" w:rsidRPr="00A07234" w:rsidRDefault="00406BA4" w:rsidP="007859FB">
            <w:pPr>
              <w:jc w:val="center"/>
              <w:rPr>
                <w:rFonts w:ascii="Tahoma" w:hAnsi="Tahoma" w:cs="Tahoma"/>
                <w:color w:val="000000"/>
                <w:sz w:val="20"/>
                <w:szCs w:val="20"/>
              </w:rPr>
            </w:pPr>
            <w:r w:rsidRPr="00A07234">
              <w:rPr>
                <w:rFonts w:ascii="Tahoma" w:hAnsi="Tahoma" w:cs="Tahoma"/>
                <w:sz w:val="20"/>
                <w:szCs w:val="20"/>
              </w:rPr>
              <w:t>tísňová péče</w:t>
            </w:r>
          </w:p>
        </w:tc>
        <w:tc>
          <w:tcPr>
            <w:tcW w:w="1046" w:type="pct"/>
            <w:tcBorders>
              <w:top w:val="nil"/>
              <w:left w:val="nil"/>
              <w:bottom w:val="single" w:sz="4" w:space="0" w:color="auto"/>
              <w:right w:val="single" w:sz="4" w:space="0" w:color="auto"/>
            </w:tcBorders>
            <w:vAlign w:val="center"/>
          </w:tcPr>
          <w:p w14:paraId="67A233EB" w14:textId="77777777" w:rsidR="00074A4A" w:rsidRPr="00A07234" w:rsidRDefault="00074A4A" w:rsidP="00237948">
            <w:pPr>
              <w:jc w:val="center"/>
              <w:rPr>
                <w:rFonts w:ascii="Tahoma" w:hAnsi="Tahoma" w:cs="Tahoma"/>
                <w:sz w:val="20"/>
                <w:szCs w:val="20"/>
              </w:rPr>
            </w:pPr>
            <w:r w:rsidRPr="00A07234">
              <w:rPr>
                <w:rFonts w:ascii="Tahoma" w:hAnsi="Tahoma" w:cs="Tahoma"/>
                <w:sz w:val="20"/>
                <w:szCs w:val="20"/>
              </w:rPr>
              <w:t>Přepočtené úvazky</w:t>
            </w:r>
          </w:p>
        </w:tc>
        <w:tc>
          <w:tcPr>
            <w:tcW w:w="1098" w:type="pct"/>
            <w:tcBorders>
              <w:bottom w:val="single" w:sz="4" w:space="0" w:color="auto"/>
              <w:right w:val="single" w:sz="4" w:space="0" w:color="auto"/>
            </w:tcBorders>
          </w:tcPr>
          <w:p w14:paraId="54AEBF19" w14:textId="77777777" w:rsidR="00074A4A" w:rsidRPr="00A07234" w:rsidRDefault="0099217C" w:rsidP="00237948">
            <w:pPr>
              <w:rPr>
                <w:rFonts w:ascii="Tahoma" w:hAnsi="Tahoma" w:cs="Tahoma"/>
                <w:sz w:val="20"/>
                <w:szCs w:val="20"/>
              </w:rPr>
            </w:pPr>
            <w:r w:rsidRPr="00A07234">
              <w:rPr>
                <w:rFonts w:ascii="Tahoma" w:hAnsi="Tahoma" w:cs="Tahoma"/>
                <w:sz w:val="20"/>
                <w:szCs w:val="20"/>
              </w:rPr>
              <w:t>Hodiny přímé péče</w:t>
            </w:r>
            <w:r w:rsidR="00A01370" w:rsidRPr="00A07234">
              <w:rPr>
                <w:rFonts w:ascii="Tahoma" w:hAnsi="Tahoma" w:cs="Tahoma"/>
                <w:sz w:val="20"/>
                <w:szCs w:val="20"/>
              </w:rPr>
              <w:t xml:space="preserve"> / rok</w:t>
            </w:r>
          </w:p>
          <w:p w14:paraId="4EE5FE2B" w14:textId="77777777" w:rsidR="0099217C" w:rsidRPr="00A07234" w:rsidRDefault="0099217C" w:rsidP="00237948">
            <w:pPr>
              <w:rPr>
                <w:rFonts w:ascii="Tahoma" w:hAnsi="Tahoma" w:cs="Tahoma"/>
                <w:sz w:val="20"/>
                <w:szCs w:val="20"/>
              </w:rPr>
            </w:pPr>
            <w:r w:rsidRPr="00A07234">
              <w:rPr>
                <w:rFonts w:ascii="Tahoma" w:hAnsi="Tahoma" w:cs="Tahoma"/>
                <w:sz w:val="20"/>
                <w:szCs w:val="20"/>
              </w:rPr>
              <w:t>Počet uživatelů</w:t>
            </w:r>
            <w:r w:rsidR="00A01370" w:rsidRPr="00A07234">
              <w:rPr>
                <w:rFonts w:ascii="Tahoma" w:hAnsi="Tahoma" w:cs="Tahoma"/>
                <w:sz w:val="20"/>
                <w:szCs w:val="20"/>
              </w:rPr>
              <w:t xml:space="preserve"> / rok</w:t>
            </w:r>
          </w:p>
        </w:tc>
      </w:tr>
      <w:tr w:rsidR="00074A4A" w:rsidRPr="00A07234" w14:paraId="5961EF88" w14:textId="77777777" w:rsidTr="00FC748F">
        <w:trPr>
          <w:trHeight w:val="480"/>
        </w:trPr>
        <w:tc>
          <w:tcPr>
            <w:tcW w:w="1448" w:type="pct"/>
            <w:tcBorders>
              <w:top w:val="nil"/>
              <w:left w:val="single" w:sz="4" w:space="0" w:color="auto"/>
              <w:bottom w:val="single" w:sz="4" w:space="0" w:color="auto"/>
              <w:right w:val="single" w:sz="4" w:space="0" w:color="auto"/>
            </w:tcBorders>
            <w:vAlign w:val="center"/>
          </w:tcPr>
          <w:p w14:paraId="10B8FDE5" w14:textId="77777777" w:rsidR="00074A4A" w:rsidRPr="00A07234" w:rsidRDefault="00406BA4" w:rsidP="00FC748F">
            <w:pPr>
              <w:ind w:right="-22"/>
              <w:jc w:val="center"/>
              <w:rPr>
                <w:rFonts w:ascii="Tahoma" w:hAnsi="Tahoma" w:cs="Tahoma"/>
                <w:sz w:val="20"/>
                <w:szCs w:val="20"/>
              </w:rPr>
            </w:pPr>
            <w:r w:rsidRPr="00A07234">
              <w:rPr>
                <w:rFonts w:ascii="Tahoma" w:hAnsi="Tahoma" w:cs="Tahoma"/>
                <w:sz w:val="20"/>
                <w:szCs w:val="20"/>
              </w:rPr>
              <w:t>42</w:t>
            </w:r>
          </w:p>
        </w:tc>
        <w:tc>
          <w:tcPr>
            <w:tcW w:w="1408" w:type="pct"/>
            <w:tcBorders>
              <w:top w:val="nil"/>
              <w:left w:val="nil"/>
              <w:bottom w:val="single" w:sz="4" w:space="0" w:color="auto"/>
              <w:right w:val="single" w:sz="4" w:space="0" w:color="auto"/>
            </w:tcBorders>
            <w:vAlign w:val="center"/>
          </w:tcPr>
          <w:p w14:paraId="23F0ED4B" w14:textId="77777777" w:rsidR="00074A4A" w:rsidRPr="00A07234" w:rsidRDefault="00406BA4" w:rsidP="007859FB">
            <w:pPr>
              <w:jc w:val="center"/>
              <w:rPr>
                <w:rFonts w:ascii="Tahoma" w:hAnsi="Tahoma" w:cs="Tahoma"/>
                <w:color w:val="000000"/>
                <w:sz w:val="20"/>
                <w:szCs w:val="20"/>
              </w:rPr>
            </w:pPr>
            <w:r w:rsidRPr="00A07234">
              <w:rPr>
                <w:rFonts w:ascii="Tahoma" w:hAnsi="Tahoma" w:cs="Tahoma"/>
                <w:sz w:val="20"/>
                <w:szCs w:val="20"/>
              </w:rPr>
              <w:t>průvodcovské a předčitatelské služby</w:t>
            </w:r>
          </w:p>
        </w:tc>
        <w:tc>
          <w:tcPr>
            <w:tcW w:w="1046" w:type="pct"/>
            <w:tcBorders>
              <w:top w:val="nil"/>
              <w:left w:val="nil"/>
              <w:bottom w:val="single" w:sz="4" w:space="0" w:color="auto"/>
              <w:right w:val="single" w:sz="4" w:space="0" w:color="auto"/>
            </w:tcBorders>
            <w:vAlign w:val="center"/>
          </w:tcPr>
          <w:p w14:paraId="6CCC2B70" w14:textId="77777777" w:rsidR="00074A4A" w:rsidRPr="00A07234" w:rsidRDefault="00920802" w:rsidP="00237948">
            <w:pPr>
              <w:jc w:val="center"/>
              <w:rPr>
                <w:rFonts w:ascii="Tahoma" w:hAnsi="Tahoma" w:cs="Tahoma"/>
                <w:sz w:val="20"/>
                <w:szCs w:val="20"/>
              </w:rPr>
            </w:pPr>
            <w:r w:rsidRPr="00A07234">
              <w:rPr>
                <w:rFonts w:ascii="Tahoma" w:hAnsi="Tahoma" w:cs="Tahoma"/>
                <w:sz w:val="20"/>
                <w:szCs w:val="20"/>
              </w:rPr>
              <w:t>Přepočtené úvazky</w:t>
            </w:r>
          </w:p>
        </w:tc>
        <w:tc>
          <w:tcPr>
            <w:tcW w:w="1098" w:type="pct"/>
            <w:tcBorders>
              <w:top w:val="single" w:sz="4" w:space="0" w:color="auto"/>
              <w:bottom w:val="single" w:sz="4" w:space="0" w:color="auto"/>
              <w:right w:val="single" w:sz="4" w:space="0" w:color="auto"/>
            </w:tcBorders>
          </w:tcPr>
          <w:p w14:paraId="6FAB55AE" w14:textId="77777777" w:rsidR="00920802" w:rsidRPr="00A07234" w:rsidRDefault="00920802" w:rsidP="00920802">
            <w:pPr>
              <w:rPr>
                <w:rFonts w:ascii="Tahoma" w:hAnsi="Tahoma" w:cs="Tahoma"/>
                <w:sz w:val="20"/>
                <w:szCs w:val="20"/>
              </w:rPr>
            </w:pPr>
            <w:r w:rsidRPr="00A07234">
              <w:rPr>
                <w:rFonts w:ascii="Tahoma" w:hAnsi="Tahoma" w:cs="Tahoma"/>
                <w:sz w:val="20"/>
                <w:szCs w:val="20"/>
              </w:rPr>
              <w:t>Hodiny přímé péče / rok</w:t>
            </w:r>
          </w:p>
          <w:p w14:paraId="1B02E6EE" w14:textId="77777777" w:rsidR="00074A4A" w:rsidRPr="00A07234" w:rsidRDefault="00920802" w:rsidP="00920802">
            <w:pPr>
              <w:rPr>
                <w:rFonts w:ascii="Tahoma" w:hAnsi="Tahoma" w:cs="Tahoma"/>
                <w:sz w:val="20"/>
                <w:szCs w:val="20"/>
              </w:rPr>
            </w:pPr>
            <w:r w:rsidRPr="00A07234">
              <w:rPr>
                <w:rFonts w:ascii="Tahoma" w:hAnsi="Tahoma" w:cs="Tahoma"/>
                <w:sz w:val="20"/>
                <w:szCs w:val="20"/>
              </w:rPr>
              <w:t>Počet uživatelů / rok</w:t>
            </w:r>
          </w:p>
        </w:tc>
      </w:tr>
      <w:tr w:rsidR="00074A4A" w:rsidRPr="00A07234" w14:paraId="5DAA1A18" w14:textId="77777777" w:rsidTr="00E75DAB">
        <w:trPr>
          <w:trHeight w:val="480"/>
        </w:trPr>
        <w:tc>
          <w:tcPr>
            <w:tcW w:w="1448" w:type="pct"/>
            <w:tcBorders>
              <w:top w:val="nil"/>
              <w:left w:val="single" w:sz="4" w:space="0" w:color="auto"/>
              <w:bottom w:val="single" w:sz="4" w:space="0" w:color="auto"/>
              <w:right w:val="single" w:sz="4" w:space="0" w:color="auto"/>
            </w:tcBorders>
            <w:vAlign w:val="center"/>
          </w:tcPr>
          <w:p w14:paraId="1D2F21A7" w14:textId="77777777" w:rsidR="00074A4A" w:rsidRPr="00A07234" w:rsidRDefault="00406BA4" w:rsidP="00FC748F">
            <w:pPr>
              <w:ind w:right="-22"/>
              <w:jc w:val="center"/>
              <w:rPr>
                <w:rFonts w:ascii="Tahoma" w:hAnsi="Tahoma" w:cs="Tahoma"/>
                <w:sz w:val="20"/>
                <w:szCs w:val="20"/>
              </w:rPr>
            </w:pPr>
            <w:r w:rsidRPr="00A07234">
              <w:rPr>
                <w:rFonts w:ascii="Tahoma" w:hAnsi="Tahoma" w:cs="Tahoma"/>
                <w:sz w:val="20"/>
                <w:szCs w:val="20"/>
              </w:rPr>
              <w:t>43</w:t>
            </w:r>
          </w:p>
        </w:tc>
        <w:tc>
          <w:tcPr>
            <w:tcW w:w="1408" w:type="pct"/>
            <w:tcBorders>
              <w:top w:val="nil"/>
              <w:left w:val="nil"/>
              <w:bottom w:val="single" w:sz="4" w:space="0" w:color="auto"/>
              <w:right w:val="single" w:sz="4" w:space="0" w:color="auto"/>
            </w:tcBorders>
            <w:vAlign w:val="center"/>
          </w:tcPr>
          <w:p w14:paraId="342AD710" w14:textId="77777777" w:rsidR="00074A4A" w:rsidRPr="00A07234" w:rsidRDefault="00406BA4" w:rsidP="007859FB">
            <w:pPr>
              <w:jc w:val="center"/>
              <w:rPr>
                <w:rFonts w:ascii="Tahoma" w:hAnsi="Tahoma" w:cs="Tahoma"/>
                <w:color w:val="000000"/>
                <w:sz w:val="20"/>
                <w:szCs w:val="20"/>
              </w:rPr>
            </w:pPr>
            <w:r w:rsidRPr="00A07234">
              <w:rPr>
                <w:rFonts w:ascii="Tahoma" w:hAnsi="Tahoma" w:cs="Tahoma"/>
                <w:sz w:val="20"/>
                <w:szCs w:val="20"/>
              </w:rPr>
              <w:t>podpora samostatného bydlení</w:t>
            </w:r>
          </w:p>
        </w:tc>
        <w:tc>
          <w:tcPr>
            <w:tcW w:w="1046" w:type="pct"/>
            <w:tcBorders>
              <w:top w:val="nil"/>
              <w:left w:val="nil"/>
              <w:bottom w:val="single" w:sz="4" w:space="0" w:color="auto"/>
              <w:right w:val="single" w:sz="4" w:space="0" w:color="auto"/>
            </w:tcBorders>
            <w:vAlign w:val="center"/>
          </w:tcPr>
          <w:p w14:paraId="6A896105" w14:textId="77777777" w:rsidR="00074A4A" w:rsidRPr="00A07234" w:rsidRDefault="00074A4A" w:rsidP="00237948">
            <w:pPr>
              <w:jc w:val="center"/>
              <w:rPr>
                <w:rFonts w:ascii="Tahoma" w:hAnsi="Tahoma" w:cs="Tahoma"/>
                <w:sz w:val="20"/>
                <w:szCs w:val="20"/>
              </w:rPr>
            </w:pPr>
            <w:r w:rsidRPr="00A07234">
              <w:rPr>
                <w:rFonts w:ascii="Tahoma" w:hAnsi="Tahoma" w:cs="Tahoma"/>
                <w:sz w:val="20"/>
                <w:szCs w:val="20"/>
              </w:rPr>
              <w:t>Přepočtené úvazky</w:t>
            </w:r>
          </w:p>
        </w:tc>
        <w:tc>
          <w:tcPr>
            <w:tcW w:w="1098" w:type="pct"/>
            <w:tcBorders>
              <w:top w:val="single" w:sz="4" w:space="0" w:color="auto"/>
              <w:bottom w:val="single" w:sz="4" w:space="0" w:color="auto"/>
              <w:right w:val="single" w:sz="4" w:space="0" w:color="auto"/>
            </w:tcBorders>
          </w:tcPr>
          <w:p w14:paraId="335BDF59" w14:textId="77777777" w:rsidR="0099217C" w:rsidRPr="00A07234" w:rsidRDefault="00074A4A" w:rsidP="0099217C">
            <w:pPr>
              <w:rPr>
                <w:rFonts w:ascii="Tahoma" w:hAnsi="Tahoma" w:cs="Tahoma"/>
                <w:sz w:val="20"/>
                <w:szCs w:val="20"/>
              </w:rPr>
            </w:pPr>
            <w:r w:rsidRPr="00A07234">
              <w:rPr>
                <w:rFonts w:ascii="Tahoma" w:hAnsi="Tahoma" w:cs="Tahoma"/>
                <w:sz w:val="20"/>
                <w:szCs w:val="20"/>
              </w:rPr>
              <w:t>Hodiny přímé péče</w:t>
            </w:r>
            <w:r w:rsidR="00A01370" w:rsidRPr="00A07234">
              <w:rPr>
                <w:rFonts w:ascii="Tahoma" w:hAnsi="Tahoma" w:cs="Tahoma"/>
                <w:sz w:val="20"/>
                <w:szCs w:val="20"/>
              </w:rPr>
              <w:t xml:space="preserve"> / rok</w:t>
            </w:r>
          </w:p>
          <w:p w14:paraId="66942DB3" w14:textId="77777777" w:rsidR="00074A4A" w:rsidRPr="00A07234" w:rsidRDefault="0099217C" w:rsidP="0099217C">
            <w:pPr>
              <w:rPr>
                <w:rFonts w:ascii="Tahoma" w:hAnsi="Tahoma" w:cs="Tahoma"/>
                <w:sz w:val="20"/>
                <w:szCs w:val="20"/>
              </w:rPr>
            </w:pPr>
            <w:r w:rsidRPr="00A07234">
              <w:rPr>
                <w:rFonts w:ascii="Tahoma" w:hAnsi="Tahoma" w:cs="Tahoma"/>
                <w:sz w:val="20"/>
                <w:szCs w:val="20"/>
              </w:rPr>
              <w:t>Počet uživatelů</w:t>
            </w:r>
            <w:r w:rsidR="00A01370" w:rsidRPr="00A07234">
              <w:rPr>
                <w:rFonts w:ascii="Tahoma" w:hAnsi="Tahoma" w:cs="Tahoma"/>
                <w:sz w:val="20"/>
                <w:szCs w:val="20"/>
              </w:rPr>
              <w:t xml:space="preserve"> / rok</w:t>
            </w:r>
          </w:p>
        </w:tc>
      </w:tr>
      <w:tr w:rsidR="00074A4A" w:rsidRPr="00A07234" w14:paraId="16F77890" w14:textId="77777777" w:rsidTr="00E75DAB">
        <w:trPr>
          <w:trHeight w:val="480"/>
        </w:trPr>
        <w:tc>
          <w:tcPr>
            <w:tcW w:w="1448" w:type="pct"/>
            <w:tcBorders>
              <w:top w:val="nil"/>
              <w:left w:val="single" w:sz="4" w:space="0" w:color="auto"/>
              <w:bottom w:val="single" w:sz="4" w:space="0" w:color="000000"/>
              <w:right w:val="single" w:sz="4" w:space="0" w:color="auto"/>
            </w:tcBorders>
            <w:vAlign w:val="center"/>
          </w:tcPr>
          <w:p w14:paraId="61B80467" w14:textId="77777777" w:rsidR="00074A4A" w:rsidRPr="00A07234" w:rsidRDefault="00406BA4" w:rsidP="00FC748F">
            <w:pPr>
              <w:ind w:right="-22"/>
              <w:jc w:val="center"/>
              <w:rPr>
                <w:rFonts w:ascii="Tahoma" w:hAnsi="Tahoma" w:cs="Tahoma"/>
                <w:sz w:val="20"/>
                <w:szCs w:val="20"/>
              </w:rPr>
            </w:pPr>
            <w:r w:rsidRPr="00A07234">
              <w:rPr>
                <w:rFonts w:ascii="Tahoma" w:hAnsi="Tahoma" w:cs="Tahoma"/>
                <w:sz w:val="20"/>
                <w:szCs w:val="20"/>
              </w:rPr>
              <w:t>46</w:t>
            </w:r>
          </w:p>
        </w:tc>
        <w:tc>
          <w:tcPr>
            <w:tcW w:w="1408" w:type="pct"/>
            <w:tcBorders>
              <w:top w:val="nil"/>
              <w:left w:val="nil"/>
              <w:bottom w:val="single" w:sz="4" w:space="0" w:color="auto"/>
              <w:right w:val="single" w:sz="4" w:space="0" w:color="auto"/>
            </w:tcBorders>
            <w:vAlign w:val="center"/>
          </w:tcPr>
          <w:p w14:paraId="6B8DBCA8" w14:textId="77777777" w:rsidR="00074A4A" w:rsidRPr="00A07234" w:rsidRDefault="00406BA4" w:rsidP="007859FB">
            <w:pPr>
              <w:jc w:val="center"/>
              <w:rPr>
                <w:rFonts w:ascii="Tahoma" w:hAnsi="Tahoma" w:cs="Tahoma"/>
                <w:color w:val="000000"/>
                <w:sz w:val="20"/>
                <w:szCs w:val="20"/>
              </w:rPr>
            </w:pPr>
            <w:r w:rsidRPr="00A07234">
              <w:rPr>
                <w:rFonts w:ascii="Tahoma" w:hAnsi="Tahoma" w:cs="Tahoma"/>
                <w:sz w:val="20"/>
                <w:szCs w:val="20"/>
              </w:rPr>
              <w:t>denní stacionáře</w:t>
            </w:r>
          </w:p>
        </w:tc>
        <w:tc>
          <w:tcPr>
            <w:tcW w:w="1046" w:type="pct"/>
            <w:tcBorders>
              <w:top w:val="nil"/>
              <w:left w:val="nil"/>
              <w:bottom w:val="single" w:sz="4" w:space="0" w:color="auto"/>
              <w:right w:val="single" w:sz="4" w:space="0" w:color="auto"/>
            </w:tcBorders>
            <w:vAlign w:val="center"/>
          </w:tcPr>
          <w:p w14:paraId="378B5FAF" w14:textId="77777777" w:rsidR="00074A4A" w:rsidRPr="00A07234" w:rsidRDefault="00074A4A" w:rsidP="00237948">
            <w:pPr>
              <w:jc w:val="center"/>
              <w:rPr>
                <w:rFonts w:ascii="Tahoma" w:hAnsi="Tahoma" w:cs="Tahoma"/>
                <w:sz w:val="20"/>
                <w:szCs w:val="20"/>
              </w:rPr>
            </w:pPr>
            <w:r w:rsidRPr="00A07234">
              <w:rPr>
                <w:rFonts w:ascii="Tahoma" w:hAnsi="Tahoma" w:cs="Tahoma"/>
                <w:sz w:val="20"/>
                <w:szCs w:val="20"/>
              </w:rPr>
              <w:t>Přepočtené úvazky</w:t>
            </w:r>
          </w:p>
        </w:tc>
        <w:tc>
          <w:tcPr>
            <w:tcW w:w="1098" w:type="pct"/>
            <w:tcBorders>
              <w:top w:val="single" w:sz="4" w:space="0" w:color="auto"/>
              <w:right w:val="single" w:sz="4" w:space="0" w:color="auto"/>
            </w:tcBorders>
          </w:tcPr>
          <w:p w14:paraId="78E290B7" w14:textId="77777777" w:rsidR="00A01370" w:rsidRPr="00A07234" w:rsidRDefault="00A01370" w:rsidP="00A01370">
            <w:pPr>
              <w:rPr>
                <w:rFonts w:ascii="Tahoma" w:hAnsi="Tahoma" w:cs="Tahoma"/>
                <w:sz w:val="20"/>
                <w:szCs w:val="20"/>
              </w:rPr>
            </w:pPr>
            <w:r w:rsidRPr="00A07234">
              <w:rPr>
                <w:rFonts w:ascii="Tahoma" w:hAnsi="Tahoma" w:cs="Tahoma"/>
                <w:sz w:val="20"/>
                <w:szCs w:val="20"/>
              </w:rPr>
              <w:t>Hodiny přímé péče / rok</w:t>
            </w:r>
          </w:p>
          <w:p w14:paraId="26D6BC03" w14:textId="77777777" w:rsidR="00074A4A" w:rsidRPr="00A07234" w:rsidRDefault="00A01370" w:rsidP="00A01370">
            <w:pPr>
              <w:rPr>
                <w:rFonts w:ascii="Tahoma" w:hAnsi="Tahoma" w:cs="Tahoma"/>
                <w:sz w:val="20"/>
                <w:szCs w:val="20"/>
              </w:rPr>
            </w:pPr>
            <w:r w:rsidRPr="00A07234">
              <w:rPr>
                <w:rFonts w:ascii="Tahoma" w:hAnsi="Tahoma" w:cs="Tahoma"/>
                <w:sz w:val="20"/>
                <w:szCs w:val="20"/>
              </w:rPr>
              <w:t>Počet uživatelů / rok</w:t>
            </w:r>
          </w:p>
        </w:tc>
      </w:tr>
      <w:tr w:rsidR="009F748C" w:rsidRPr="00A07234" w14:paraId="7EE414C2" w14:textId="77777777" w:rsidTr="00E75DAB">
        <w:trPr>
          <w:trHeight w:val="480"/>
        </w:trPr>
        <w:tc>
          <w:tcPr>
            <w:tcW w:w="1448" w:type="pct"/>
            <w:tcBorders>
              <w:top w:val="nil"/>
              <w:left w:val="single" w:sz="4" w:space="0" w:color="auto"/>
              <w:bottom w:val="single" w:sz="4" w:space="0" w:color="auto"/>
              <w:right w:val="single" w:sz="4" w:space="0" w:color="auto"/>
            </w:tcBorders>
            <w:vAlign w:val="center"/>
          </w:tcPr>
          <w:p w14:paraId="2ED8EC01" w14:textId="77777777" w:rsidR="009F748C" w:rsidRPr="00A07234" w:rsidRDefault="009F748C" w:rsidP="00FC748F">
            <w:pPr>
              <w:ind w:right="-22"/>
              <w:jc w:val="center"/>
              <w:rPr>
                <w:rFonts w:ascii="Tahoma" w:hAnsi="Tahoma" w:cs="Tahoma"/>
                <w:sz w:val="20"/>
                <w:szCs w:val="20"/>
              </w:rPr>
            </w:pPr>
            <w:r w:rsidRPr="00A07234">
              <w:rPr>
                <w:rFonts w:ascii="Tahoma" w:hAnsi="Tahoma" w:cs="Tahoma"/>
                <w:sz w:val="20"/>
                <w:szCs w:val="20"/>
              </w:rPr>
              <w:t>47</w:t>
            </w:r>
          </w:p>
        </w:tc>
        <w:tc>
          <w:tcPr>
            <w:tcW w:w="1408" w:type="pct"/>
            <w:tcBorders>
              <w:top w:val="nil"/>
              <w:left w:val="nil"/>
              <w:bottom w:val="single" w:sz="4" w:space="0" w:color="auto"/>
              <w:right w:val="single" w:sz="4" w:space="0" w:color="auto"/>
            </w:tcBorders>
            <w:vAlign w:val="center"/>
          </w:tcPr>
          <w:p w14:paraId="52E2A4F9" w14:textId="77777777" w:rsidR="009F748C" w:rsidRPr="00A07234" w:rsidRDefault="009F748C" w:rsidP="007859FB">
            <w:pPr>
              <w:jc w:val="center"/>
              <w:rPr>
                <w:rFonts w:ascii="Tahoma" w:hAnsi="Tahoma" w:cs="Tahoma"/>
                <w:color w:val="000000"/>
                <w:sz w:val="20"/>
                <w:szCs w:val="20"/>
              </w:rPr>
            </w:pPr>
            <w:r w:rsidRPr="00A07234">
              <w:rPr>
                <w:rFonts w:ascii="Tahoma" w:hAnsi="Tahoma" w:cs="Tahoma"/>
                <w:sz w:val="20"/>
                <w:szCs w:val="20"/>
              </w:rPr>
              <w:t>týdenní stacionáře</w:t>
            </w:r>
          </w:p>
        </w:tc>
        <w:tc>
          <w:tcPr>
            <w:tcW w:w="1046" w:type="pct"/>
            <w:tcBorders>
              <w:top w:val="nil"/>
              <w:left w:val="nil"/>
              <w:bottom w:val="single" w:sz="4" w:space="0" w:color="auto"/>
              <w:right w:val="single" w:sz="4" w:space="0" w:color="auto"/>
            </w:tcBorders>
            <w:vAlign w:val="center"/>
          </w:tcPr>
          <w:p w14:paraId="5BDFD0A7" w14:textId="77777777" w:rsidR="009F748C" w:rsidRPr="00A07234" w:rsidRDefault="009F748C" w:rsidP="009F748C">
            <w:pPr>
              <w:jc w:val="center"/>
              <w:rPr>
                <w:rFonts w:ascii="Tahoma" w:hAnsi="Tahoma" w:cs="Tahoma"/>
                <w:sz w:val="20"/>
                <w:szCs w:val="20"/>
              </w:rPr>
            </w:pPr>
            <w:r w:rsidRPr="00A07234">
              <w:rPr>
                <w:rFonts w:ascii="Tahoma" w:hAnsi="Tahoma" w:cs="Tahoma"/>
                <w:sz w:val="20"/>
                <w:szCs w:val="20"/>
              </w:rPr>
              <w:t>lůžka</w:t>
            </w:r>
          </w:p>
        </w:tc>
        <w:tc>
          <w:tcPr>
            <w:tcW w:w="1098" w:type="pct"/>
            <w:tcBorders>
              <w:top w:val="single" w:sz="4" w:space="0" w:color="auto"/>
              <w:bottom w:val="single" w:sz="4" w:space="0" w:color="auto"/>
              <w:right w:val="single" w:sz="4" w:space="0" w:color="auto"/>
            </w:tcBorders>
          </w:tcPr>
          <w:p w14:paraId="34547B99" w14:textId="77777777" w:rsidR="009F748C" w:rsidRPr="00A07234" w:rsidRDefault="009F748C" w:rsidP="009F748C">
            <w:pPr>
              <w:rPr>
                <w:rFonts w:ascii="Tahoma" w:hAnsi="Tahoma" w:cs="Tahoma"/>
                <w:sz w:val="20"/>
                <w:szCs w:val="20"/>
              </w:rPr>
            </w:pPr>
            <w:r w:rsidRPr="00A07234">
              <w:rPr>
                <w:rFonts w:ascii="Tahoma" w:hAnsi="Tahoma" w:cs="Tahoma"/>
                <w:sz w:val="20"/>
                <w:szCs w:val="20"/>
              </w:rPr>
              <w:t>Počet uživatelů / rok</w:t>
            </w:r>
          </w:p>
          <w:p w14:paraId="281669C3" w14:textId="77777777" w:rsidR="009F748C" w:rsidRPr="00A07234" w:rsidRDefault="009F748C" w:rsidP="009F748C">
            <w:pPr>
              <w:rPr>
                <w:rFonts w:ascii="Tahoma" w:hAnsi="Tahoma" w:cs="Tahoma"/>
                <w:sz w:val="20"/>
                <w:szCs w:val="20"/>
              </w:rPr>
            </w:pPr>
            <w:r w:rsidRPr="00A07234">
              <w:rPr>
                <w:rFonts w:ascii="Tahoma" w:hAnsi="Tahoma" w:cs="Tahoma"/>
                <w:sz w:val="20"/>
                <w:szCs w:val="20"/>
              </w:rPr>
              <w:t>Počet lůžko-dnů / rok</w:t>
            </w:r>
          </w:p>
        </w:tc>
      </w:tr>
      <w:tr w:rsidR="009F748C" w:rsidRPr="00A07234" w14:paraId="06FA1044" w14:textId="77777777" w:rsidTr="00E75DAB">
        <w:trPr>
          <w:trHeight w:val="480"/>
        </w:trPr>
        <w:tc>
          <w:tcPr>
            <w:tcW w:w="1448" w:type="pct"/>
            <w:tcBorders>
              <w:top w:val="nil"/>
              <w:left w:val="single" w:sz="4" w:space="0" w:color="auto"/>
              <w:bottom w:val="single" w:sz="4" w:space="0" w:color="auto"/>
              <w:right w:val="single" w:sz="4" w:space="0" w:color="auto"/>
            </w:tcBorders>
            <w:vAlign w:val="center"/>
          </w:tcPr>
          <w:p w14:paraId="0EFD5C27" w14:textId="77777777" w:rsidR="009F748C" w:rsidRPr="00A07234" w:rsidRDefault="009F748C" w:rsidP="00FC748F">
            <w:pPr>
              <w:ind w:right="-22"/>
              <w:jc w:val="center"/>
              <w:rPr>
                <w:rFonts w:ascii="Tahoma" w:hAnsi="Tahoma" w:cs="Tahoma"/>
                <w:sz w:val="20"/>
                <w:szCs w:val="20"/>
              </w:rPr>
            </w:pPr>
            <w:r w:rsidRPr="00A07234">
              <w:rPr>
                <w:rFonts w:ascii="Tahoma" w:hAnsi="Tahoma" w:cs="Tahoma"/>
                <w:sz w:val="20"/>
                <w:szCs w:val="20"/>
              </w:rPr>
              <w:t>48</w:t>
            </w:r>
          </w:p>
        </w:tc>
        <w:tc>
          <w:tcPr>
            <w:tcW w:w="1408" w:type="pct"/>
            <w:tcBorders>
              <w:top w:val="nil"/>
              <w:left w:val="nil"/>
              <w:bottom w:val="single" w:sz="4" w:space="0" w:color="auto"/>
              <w:right w:val="single" w:sz="4" w:space="0" w:color="auto"/>
            </w:tcBorders>
            <w:vAlign w:val="center"/>
          </w:tcPr>
          <w:p w14:paraId="28C4F972" w14:textId="77777777" w:rsidR="009F748C" w:rsidRPr="00A07234" w:rsidRDefault="009F748C" w:rsidP="007859FB">
            <w:pPr>
              <w:jc w:val="center"/>
              <w:rPr>
                <w:rFonts w:ascii="Tahoma" w:hAnsi="Tahoma" w:cs="Tahoma"/>
                <w:color w:val="000000"/>
                <w:sz w:val="20"/>
                <w:szCs w:val="20"/>
              </w:rPr>
            </w:pPr>
            <w:r w:rsidRPr="00A07234">
              <w:rPr>
                <w:rFonts w:ascii="Tahoma" w:hAnsi="Tahoma" w:cs="Tahoma"/>
                <w:sz w:val="20"/>
                <w:szCs w:val="20"/>
              </w:rPr>
              <w:t>domovy pro osoby se zdravotním postižením</w:t>
            </w:r>
          </w:p>
        </w:tc>
        <w:tc>
          <w:tcPr>
            <w:tcW w:w="1046" w:type="pct"/>
            <w:tcBorders>
              <w:top w:val="nil"/>
              <w:left w:val="nil"/>
              <w:bottom w:val="single" w:sz="4" w:space="0" w:color="auto"/>
              <w:right w:val="single" w:sz="4" w:space="0" w:color="auto"/>
            </w:tcBorders>
            <w:vAlign w:val="center"/>
          </w:tcPr>
          <w:p w14:paraId="27A24383" w14:textId="77777777" w:rsidR="009F748C" w:rsidRPr="00A07234" w:rsidRDefault="009F748C" w:rsidP="009F748C">
            <w:pPr>
              <w:jc w:val="center"/>
              <w:rPr>
                <w:rFonts w:ascii="Tahoma" w:hAnsi="Tahoma" w:cs="Tahoma"/>
                <w:sz w:val="20"/>
                <w:szCs w:val="20"/>
              </w:rPr>
            </w:pPr>
            <w:r w:rsidRPr="00A07234">
              <w:rPr>
                <w:rFonts w:ascii="Tahoma" w:hAnsi="Tahoma" w:cs="Tahoma"/>
                <w:sz w:val="20"/>
                <w:szCs w:val="20"/>
              </w:rPr>
              <w:t>lůžka</w:t>
            </w:r>
          </w:p>
        </w:tc>
        <w:tc>
          <w:tcPr>
            <w:tcW w:w="1098" w:type="pct"/>
            <w:tcBorders>
              <w:top w:val="single" w:sz="4" w:space="0" w:color="auto"/>
              <w:bottom w:val="single" w:sz="4" w:space="0" w:color="auto"/>
              <w:right w:val="single" w:sz="4" w:space="0" w:color="auto"/>
            </w:tcBorders>
          </w:tcPr>
          <w:p w14:paraId="1704BBCE" w14:textId="77777777" w:rsidR="009F748C" w:rsidRPr="00A07234" w:rsidRDefault="009F748C" w:rsidP="009F748C">
            <w:pPr>
              <w:rPr>
                <w:rFonts w:ascii="Tahoma" w:hAnsi="Tahoma" w:cs="Tahoma"/>
                <w:sz w:val="20"/>
                <w:szCs w:val="20"/>
              </w:rPr>
            </w:pPr>
            <w:r w:rsidRPr="00A07234">
              <w:rPr>
                <w:rFonts w:ascii="Tahoma" w:hAnsi="Tahoma" w:cs="Tahoma"/>
                <w:sz w:val="20"/>
                <w:szCs w:val="20"/>
              </w:rPr>
              <w:t>Počet uživatelů / rok</w:t>
            </w:r>
          </w:p>
          <w:p w14:paraId="2BA57EB1" w14:textId="77777777" w:rsidR="009F748C" w:rsidRPr="00A07234" w:rsidRDefault="009F748C" w:rsidP="009F748C">
            <w:pPr>
              <w:rPr>
                <w:rFonts w:ascii="Tahoma" w:hAnsi="Tahoma" w:cs="Tahoma"/>
                <w:sz w:val="20"/>
                <w:szCs w:val="20"/>
              </w:rPr>
            </w:pPr>
            <w:r w:rsidRPr="00A07234">
              <w:rPr>
                <w:rFonts w:ascii="Tahoma" w:hAnsi="Tahoma" w:cs="Tahoma"/>
                <w:sz w:val="20"/>
                <w:szCs w:val="20"/>
              </w:rPr>
              <w:t>Počet lůžko-dnů / rok</w:t>
            </w:r>
          </w:p>
        </w:tc>
      </w:tr>
      <w:tr w:rsidR="007A3607" w:rsidRPr="00A07234" w14:paraId="3646D4A9" w14:textId="77777777" w:rsidTr="00E75DAB">
        <w:trPr>
          <w:trHeight w:val="480"/>
        </w:trPr>
        <w:tc>
          <w:tcPr>
            <w:tcW w:w="1448" w:type="pct"/>
            <w:tcBorders>
              <w:top w:val="nil"/>
              <w:left w:val="single" w:sz="4" w:space="0" w:color="auto"/>
              <w:bottom w:val="single" w:sz="4" w:space="0" w:color="auto"/>
              <w:right w:val="single" w:sz="4" w:space="0" w:color="auto"/>
            </w:tcBorders>
            <w:vAlign w:val="center"/>
          </w:tcPr>
          <w:p w14:paraId="424EAA83" w14:textId="77777777" w:rsidR="007A3607" w:rsidRPr="00A07234" w:rsidRDefault="007A3607" w:rsidP="00FC748F">
            <w:pPr>
              <w:ind w:right="-22"/>
              <w:jc w:val="center"/>
              <w:rPr>
                <w:rFonts w:ascii="Tahoma" w:hAnsi="Tahoma" w:cs="Tahoma"/>
                <w:sz w:val="20"/>
                <w:szCs w:val="20"/>
              </w:rPr>
            </w:pPr>
            <w:r w:rsidRPr="00A07234">
              <w:rPr>
                <w:rFonts w:ascii="Tahoma" w:hAnsi="Tahoma" w:cs="Tahoma"/>
                <w:sz w:val="20"/>
                <w:szCs w:val="20"/>
              </w:rPr>
              <w:t>49</w:t>
            </w:r>
          </w:p>
        </w:tc>
        <w:tc>
          <w:tcPr>
            <w:tcW w:w="1408" w:type="pct"/>
            <w:tcBorders>
              <w:top w:val="nil"/>
              <w:left w:val="nil"/>
              <w:bottom w:val="single" w:sz="4" w:space="0" w:color="auto"/>
              <w:right w:val="single" w:sz="4" w:space="0" w:color="auto"/>
            </w:tcBorders>
            <w:vAlign w:val="center"/>
          </w:tcPr>
          <w:p w14:paraId="5EF04B10" w14:textId="77777777" w:rsidR="007A3607" w:rsidRPr="00A07234" w:rsidRDefault="007A3607" w:rsidP="007859FB">
            <w:pPr>
              <w:jc w:val="center"/>
              <w:rPr>
                <w:rFonts w:ascii="Tahoma" w:hAnsi="Tahoma" w:cs="Tahoma"/>
                <w:color w:val="000000"/>
                <w:sz w:val="20"/>
                <w:szCs w:val="20"/>
              </w:rPr>
            </w:pPr>
            <w:r w:rsidRPr="00A07234">
              <w:rPr>
                <w:rFonts w:ascii="Tahoma" w:hAnsi="Tahoma" w:cs="Tahoma"/>
                <w:sz w:val="20"/>
                <w:szCs w:val="20"/>
              </w:rPr>
              <w:t>domovy pro seniory</w:t>
            </w:r>
          </w:p>
        </w:tc>
        <w:tc>
          <w:tcPr>
            <w:tcW w:w="1046" w:type="pct"/>
            <w:tcBorders>
              <w:top w:val="nil"/>
              <w:left w:val="nil"/>
              <w:bottom w:val="single" w:sz="4" w:space="0" w:color="auto"/>
              <w:right w:val="single" w:sz="4" w:space="0" w:color="auto"/>
            </w:tcBorders>
            <w:vAlign w:val="center"/>
          </w:tcPr>
          <w:p w14:paraId="437C9F18" w14:textId="77777777" w:rsidR="007A3607" w:rsidRPr="00A07234" w:rsidRDefault="007A3607" w:rsidP="007A3607">
            <w:pPr>
              <w:jc w:val="center"/>
              <w:rPr>
                <w:rFonts w:ascii="Tahoma" w:hAnsi="Tahoma" w:cs="Tahoma"/>
                <w:sz w:val="20"/>
                <w:szCs w:val="20"/>
              </w:rPr>
            </w:pPr>
            <w:r w:rsidRPr="00A07234">
              <w:rPr>
                <w:rFonts w:ascii="Tahoma" w:hAnsi="Tahoma" w:cs="Tahoma"/>
                <w:sz w:val="20"/>
                <w:szCs w:val="20"/>
              </w:rPr>
              <w:t>lůžka</w:t>
            </w:r>
          </w:p>
        </w:tc>
        <w:tc>
          <w:tcPr>
            <w:tcW w:w="1098" w:type="pct"/>
            <w:tcBorders>
              <w:top w:val="single" w:sz="4" w:space="0" w:color="auto"/>
              <w:bottom w:val="single" w:sz="4" w:space="0" w:color="auto"/>
              <w:right w:val="single" w:sz="4" w:space="0" w:color="auto"/>
            </w:tcBorders>
          </w:tcPr>
          <w:p w14:paraId="1EF04658" w14:textId="77777777" w:rsidR="007A3607" w:rsidRPr="00A07234" w:rsidRDefault="007A3607" w:rsidP="007A3607">
            <w:pPr>
              <w:rPr>
                <w:rFonts w:ascii="Tahoma" w:hAnsi="Tahoma" w:cs="Tahoma"/>
                <w:sz w:val="20"/>
                <w:szCs w:val="20"/>
              </w:rPr>
            </w:pPr>
            <w:r w:rsidRPr="00A07234">
              <w:rPr>
                <w:rFonts w:ascii="Tahoma" w:hAnsi="Tahoma" w:cs="Tahoma"/>
                <w:sz w:val="20"/>
                <w:szCs w:val="20"/>
              </w:rPr>
              <w:t>Počet uživatelů / rok</w:t>
            </w:r>
          </w:p>
          <w:p w14:paraId="02C763A8" w14:textId="77777777" w:rsidR="007A3607" w:rsidRPr="00A07234" w:rsidRDefault="007A3607" w:rsidP="007A3607">
            <w:pPr>
              <w:rPr>
                <w:rFonts w:ascii="Tahoma" w:hAnsi="Tahoma" w:cs="Tahoma"/>
                <w:sz w:val="20"/>
                <w:szCs w:val="20"/>
              </w:rPr>
            </w:pPr>
            <w:r w:rsidRPr="00A07234">
              <w:rPr>
                <w:rFonts w:ascii="Tahoma" w:hAnsi="Tahoma" w:cs="Tahoma"/>
                <w:sz w:val="20"/>
                <w:szCs w:val="20"/>
              </w:rPr>
              <w:t>Počet lůžko-dnů / rok</w:t>
            </w:r>
          </w:p>
        </w:tc>
      </w:tr>
      <w:tr w:rsidR="007A3607" w:rsidRPr="00A07234" w14:paraId="442F745A" w14:textId="77777777" w:rsidTr="00E75DAB">
        <w:trPr>
          <w:trHeight w:val="480"/>
        </w:trPr>
        <w:tc>
          <w:tcPr>
            <w:tcW w:w="1448" w:type="pct"/>
            <w:tcBorders>
              <w:top w:val="nil"/>
              <w:left w:val="single" w:sz="4" w:space="0" w:color="auto"/>
              <w:bottom w:val="single" w:sz="4" w:space="0" w:color="auto"/>
              <w:right w:val="single" w:sz="4" w:space="0" w:color="auto"/>
            </w:tcBorders>
            <w:vAlign w:val="center"/>
          </w:tcPr>
          <w:p w14:paraId="56592CD0" w14:textId="77777777" w:rsidR="007A3607" w:rsidRPr="00A07234" w:rsidRDefault="007A3607" w:rsidP="00FC748F">
            <w:pPr>
              <w:ind w:right="-22"/>
              <w:jc w:val="center"/>
              <w:rPr>
                <w:rFonts w:ascii="Tahoma" w:hAnsi="Tahoma" w:cs="Tahoma"/>
                <w:sz w:val="20"/>
                <w:szCs w:val="20"/>
              </w:rPr>
            </w:pPr>
            <w:r w:rsidRPr="00A07234">
              <w:rPr>
                <w:rFonts w:ascii="Tahoma" w:hAnsi="Tahoma" w:cs="Tahoma"/>
                <w:sz w:val="20"/>
                <w:szCs w:val="20"/>
              </w:rPr>
              <w:t>50</w:t>
            </w:r>
          </w:p>
        </w:tc>
        <w:tc>
          <w:tcPr>
            <w:tcW w:w="1408" w:type="pct"/>
            <w:tcBorders>
              <w:top w:val="nil"/>
              <w:left w:val="nil"/>
              <w:bottom w:val="single" w:sz="4" w:space="0" w:color="auto"/>
              <w:right w:val="single" w:sz="4" w:space="0" w:color="auto"/>
            </w:tcBorders>
            <w:vAlign w:val="center"/>
          </w:tcPr>
          <w:p w14:paraId="36191B1A" w14:textId="77777777" w:rsidR="007A3607" w:rsidRPr="00A07234" w:rsidRDefault="007A3607" w:rsidP="007859FB">
            <w:pPr>
              <w:jc w:val="center"/>
              <w:rPr>
                <w:rFonts w:ascii="Tahoma" w:hAnsi="Tahoma" w:cs="Tahoma"/>
                <w:color w:val="000000"/>
                <w:sz w:val="20"/>
                <w:szCs w:val="20"/>
              </w:rPr>
            </w:pPr>
            <w:r w:rsidRPr="00A07234">
              <w:rPr>
                <w:rFonts w:ascii="Tahoma" w:hAnsi="Tahoma" w:cs="Tahoma"/>
                <w:sz w:val="20"/>
                <w:szCs w:val="20"/>
              </w:rPr>
              <w:t>domovy se zvláštním režimem</w:t>
            </w:r>
          </w:p>
        </w:tc>
        <w:tc>
          <w:tcPr>
            <w:tcW w:w="1046" w:type="pct"/>
            <w:tcBorders>
              <w:top w:val="nil"/>
              <w:left w:val="nil"/>
              <w:bottom w:val="single" w:sz="4" w:space="0" w:color="auto"/>
              <w:right w:val="single" w:sz="4" w:space="0" w:color="auto"/>
            </w:tcBorders>
            <w:vAlign w:val="center"/>
          </w:tcPr>
          <w:p w14:paraId="7C3191BA" w14:textId="77777777" w:rsidR="007A3607" w:rsidRPr="00A07234" w:rsidRDefault="007A3607" w:rsidP="007A3607">
            <w:pPr>
              <w:jc w:val="center"/>
              <w:rPr>
                <w:rFonts w:ascii="Tahoma" w:hAnsi="Tahoma" w:cs="Tahoma"/>
                <w:sz w:val="20"/>
                <w:szCs w:val="20"/>
              </w:rPr>
            </w:pPr>
            <w:r w:rsidRPr="00A07234">
              <w:rPr>
                <w:rFonts w:ascii="Tahoma" w:hAnsi="Tahoma" w:cs="Tahoma"/>
                <w:sz w:val="20"/>
                <w:szCs w:val="20"/>
              </w:rPr>
              <w:t>lůžka</w:t>
            </w:r>
          </w:p>
        </w:tc>
        <w:tc>
          <w:tcPr>
            <w:tcW w:w="1098" w:type="pct"/>
            <w:tcBorders>
              <w:top w:val="single" w:sz="4" w:space="0" w:color="auto"/>
              <w:bottom w:val="single" w:sz="4" w:space="0" w:color="auto"/>
              <w:right w:val="single" w:sz="4" w:space="0" w:color="auto"/>
            </w:tcBorders>
          </w:tcPr>
          <w:p w14:paraId="14B0923F" w14:textId="77777777" w:rsidR="007A3607" w:rsidRPr="00A07234" w:rsidRDefault="007A3607" w:rsidP="007A3607">
            <w:pPr>
              <w:rPr>
                <w:rFonts w:ascii="Tahoma" w:hAnsi="Tahoma" w:cs="Tahoma"/>
                <w:sz w:val="20"/>
                <w:szCs w:val="20"/>
              </w:rPr>
            </w:pPr>
            <w:r w:rsidRPr="00A07234">
              <w:rPr>
                <w:rFonts w:ascii="Tahoma" w:hAnsi="Tahoma" w:cs="Tahoma"/>
                <w:sz w:val="20"/>
                <w:szCs w:val="20"/>
              </w:rPr>
              <w:t>Počet uživatelů / rok</w:t>
            </w:r>
          </w:p>
          <w:p w14:paraId="54E73029" w14:textId="77777777" w:rsidR="007A3607" w:rsidRPr="00A07234" w:rsidRDefault="007A3607" w:rsidP="007A3607">
            <w:pPr>
              <w:rPr>
                <w:rFonts w:ascii="Tahoma" w:hAnsi="Tahoma" w:cs="Tahoma"/>
                <w:sz w:val="20"/>
                <w:szCs w:val="20"/>
              </w:rPr>
            </w:pPr>
            <w:r w:rsidRPr="00A07234">
              <w:rPr>
                <w:rFonts w:ascii="Tahoma" w:hAnsi="Tahoma" w:cs="Tahoma"/>
                <w:sz w:val="20"/>
                <w:szCs w:val="20"/>
              </w:rPr>
              <w:t>Počet lůžko-dnů / rok</w:t>
            </w:r>
          </w:p>
        </w:tc>
      </w:tr>
      <w:tr w:rsidR="007A3607" w:rsidRPr="00A07234" w14:paraId="33744E15" w14:textId="77777777" w:rsidTr="00E75DAB">
        <w:trPr>
          <w:trHeight w:val="480"/>
        </w:trPr>
        <w:tc>
          <w:tcPr>
            <w:tcW w:w="1448" w:type="pct"/>
            <w:tcBorders>
              <w:top w:val="nil"/>
              <w:left w:val="single" w:sz="4" w:space="0" w:color="auto"/>
              <w:bottom w:val="single" w:sz="4" w:space="0" w:color="auto"/>
              <w:right w:val="single" w:sz="4" w:space="0" w:color="auto"/>
            </w:tcBorders>
            <w:vAlign w:val="center"/>
          </w:tcPr>
          <w:p w14:paraId="6B8F8A44" w14:textId="77777777" w:rsidR="007A3607" w:rsidRPr="00A07234" w:rsidRDefault="007A3607" w:rsidP="00FC748F">
            <w:pPr>
              <w:ind w:right="-22"/>
              <w:jc w:val="center"/>
              <w:rPr>
                <w:rFonts w:ascii="Tahoma" w:hAnsi="Tahoma" w:cs="Tahoma"/>
                <w:sz w:val="20"/>
                <w:szCs w:val="20"/>
              </w:rPr>
            </w:pPr>
            <w:r w:rsidRPr="00A07234">
              <w:rPr>
                <w:rFonts w:ascii="Tahoma" w:hAnsi="Tahoma" w:cs="Tahoma"/>
                <w:sz w:val="20"/>
                <w:szCs w:val="20"/>
              </w:rPr>
              <w:t>54</w:t>
            </w:r>
          </w:p>
        </w:tc>
        <w:tc>
          <w:tcPr>
            <w:tcW w:w="1408" w:type="pct"/>
            <w:tcBorders>
              <w:top w:val="nil"/>
              <w:left w:val="nil"/>
              <w:bottom w:val="single" w:sz="4" w:space="0" w:color="auto"/>
              <w:right w:val="single" w:sz="4" w:space="0" w:color="auto"/>
            </w:tcBorders>
            <w:vAlign w:val="center"/>
          </w:tcPr>
          <w:p w14:paraId="7CB85048" w14:textId="77777777" w:rsidR="007A3607" w:rsidRPr="00A07234" w:rsidRDefault="007A3607" w:rsidP="007859FB">
            <w:pPr>
              <w:jc w:val="center"/>
              <w:rPr>
                <w:rFonts w:ascii="Tahoma" w:hAnsi="Tahoma" w:cs="Tahoma"/>
                <w:color w:val="000000"/>
                <w:sz w:val="20"/>
                <w:szCs w:val="20"/>
              </w:rPr>
            </w:pPr>
            <w:r w:rsidRPr="00A07234">
              <w:rPr>
                <w:rFonts w:ascii="Tahoma" w:hAnsi="Tahoma" w:cs="Tahoma"/>
                <w:sz w:val="20"/>
                <w:szCs w:val="20"/>
              </w:rPr>
              <w:t>raná péče</w:t>
            </w:r>
          </w:p>
        </w:tc>
        <w:tc>
          <w:tcPr>
            <w:tcW w:w="1046" w:type="pct"/>
            <w:tcBorders>
              <w:top w:val="nil"/>
              <w:left w:val="nil"/>
              <w:bottom w:val="single" w:sz="4" w:space="0" w:color="auto"/>
              <w:right w:val="single" w:sz="4" w:space="0" w:color="auto"/>
            </w:tcBorders>
            <w:vAlign w:val="center"/>
          </w:tcPr>
          <w:p w14:paraId="45ECC47B" w14:textId="77777777" w:rsidR="007A3607" w:rsidRPr="00A07234" w:rsidRDefault="007A3607" w:rsidP="007A3607">
            <w:pPr>
              <w:jc w:val="center"/>
              <w:rPr>
                <w:rFonts w:ascii="Tahoma" w:hAnsi="Tahoma" w:cs="Tahoma"/>
                <w:sz w:val="20"/>
                <w:szCs w:val="20"/>
              </w:rPr>
            </w:pPr>
            <w:r w:rsidRPr="00A07234">
              <w:rPr>
                <w:rFonts w:ascii="Tahoma" w:hAnsi="Tahoma" w:cs="Tahoma"/>
                <w:sz w:val="20"/>
                <w:szCs w:val="20"/>
              </w:rPr>
              <w:t>Přepočtené úvazky</w:t>
            </w:r>
          </w:p>
        </w:tc>
        <w:tc>
          <w:tcPr>
            <w:tcW w:w="1098" w:type="pct"/>
            <w:tcBorders>
              <w:top w:val="single" w:sz="4" w:space="0" w:color="auto"/>
              <w:bottom w:val="single" w:sz="4" w:space="0" w:color="auto"/>
              <w:right w:val="single" w:sz="4" w:space="0" w:color="auto"/>
            </w:tcBorders>
          </w:tcPr>
          <w:p w14:paraId="273A72EF" w14:textId="77777777" w:rsidR="007A3607" w:rsidRPr="00A07234" w:rsidRDefault="007A3607" w:rsidP="007A3607">
            <w:pPr>
              <w:rPr>
                <w:rFonts w:ascii="Tahoma" w:hAnsi="Tahoma" w:cs="Tahoma"/>
                <w:sz w:val="20"/>
                <w:szCs w:val="20"/>
              </w:rPr>
            </w:pPr>
            <w:r w:rsidRPr="00A07234">
              <w:rPr>
                <w:rFonts w:ascii="Tahoma" w:hAnsi="Tahoma" w:cs="Tahoma"/>
                <w:sz w:val="20"/>
                <w:szCs w:val="20"/>
              </w:rPr>
              <w:t>Hodiny přímé péče / rok</w:t>
            </w:r>
          </w:p>
          <w:p w14:paraId="085802E9" w14:textId="77777777" w:rsidR="007A3607" w:rsidRPr="00A07234" w:rsidRDefault="007A3607" w:rsidP="007A3607">
            <w:pPr>
              <w:rPr>
                <w:rFonts w:ascii="Tahoma" w:hAnsi="Tahoma" w:cs="Tahoma"/>
                <w:sz w:val="20"/>
                <w:szCs w:val="20"/>
              </w:rPr>
            </w:pPr>
            <w:r w:rsidRPr="00A07234">
              <w:rPr>
                <w:rFonts w:ascii="Tahoma" w:hAnsi="Tahoma" w:cs="Tahoma"/>
                <w:sz w:val="20"/>
                <w:szCs w:val="20"/>
              </w:rPr>
              <w:t>Počet uživatelů / rok</w:t>
            </w:r>
          </w:p>
        </w:tc>
      </w:tr>
      <w:tr w:rsidR="007A3607" w:rsidRPr="00A07234" w14:paraId="49073E93" w14:textId="77777777" w:rsidTr="00E75DAB">
        <w:trPr>
          <w:trHeight w:val="480"/>
        </w:trPr>
        <w:tc>
          <w:tcPr>
            <w:tcW w:w="1448" w:type="pct"/>
            <w:tcBorders>
              <w:top w:val="nil"/>
              <w:left w:val="single" w:sz="4" w:space="0" w:color="auto"/>
              <w:bottom w:val="single" w:sz="4" w:space="0" w:color="auto"/>
              <w:right w:val="single" w:sz="4" w:space="0" w:color="auto"/>
            </w:tcBorders>
            <w:vAlign w:val="center"/>
          </w:tcPr>
          <w:p w14:paraId="0FE44044" w14:textId="77777777" w:rsidR="007A3607" w:rsidRPr="00A07234" w:rsidDel="00406BA4" w:rsidRDefault="007A3607" w:rsidP="00FC748F">
            <w:pPr>
              <w:ind w:right="-22"/>
              <w:jc w:val="center"/>
              <w:rPr>
                <w:rFonts w:ascii="Tahoma" w:hAnsi="Tahoma" w:cs="Tahoma"/>
                <w:sz w:val="20"/>
                <w:szCs w:val="20"/>
              </w:rPr>
            </w:pPr>
            <w:r w:rsidRPr="00A07234">
              <w:rPr>
                <w:rFonts w:ascii="Tahoma" w:hAnsi="Tahoma" w:cs="Tahoma"/>
                <w:sz w:val="20"/>
                <w:szCs w:val="20"/>
              </w:rPr>
              <w:t>55</w:t>
            </w:r>
          </w:p>
        </w:tc>
        <w:tc>
          <w:tcPr>
            <w:tcW w:w="1408" w:type="pct"/>
            <w:tcBorders>
              <w:top w:val="nil"/>
              <w:left w:val="nil"/>
              <w:bottom w:val="single" w:sz="4" w:space="0" w:color="auto"/>
              <w:right w:val="single" w:sz="4" w:space="0" w:color="auto"/>
            </w:tcBorders>
            <w:vAlign w:val="center"/>
          </w:tcPr>
          <w:p w14:paraId="428232DD" w14:textId="77777777" w:rsidR="007A3607" w:rsidRPr="00A07234" w:rsidDel="00406BA4" w:rsidRDefault="007A3607" w:rsidP="007859FB">
            <w:pPr>
              <w:jc w:val="center"/>
              <w:rPr>
                <w:rFonts w:ascii="Tahoma" w:hAnsi="Tahoma" w:cs="Tahoma"/>
                <w:color w:val="000000"/>
                <w:sz w:val="20"/>
                <w:szCs w:val="20"/>
              </w:rPr>
            </w:pPr>
            <w:r w:rsidRPr="00A07234">
              <w:rPr>
                <w:rFonts w:ascii="Tahoma" w:hAnsi="Tahoma" w:cs="Tahoma"/>
                <w:sz w:val="20"/>
                <w:szCs w:val="20"/>
              </w:rPr>
              <w:t>telefonická krizová pomoc</w:t>
            </w:r>
          </w:p>
        </w:tc>
        <w:tc>
          <w:tcPr>
            <w:tcW w:w="1046" w:type="pct"/>
            <w:tcBorders>
              <w:top w:val="nil"/>
              <w:left w:val="nil"/>
              <w:bottom w:val="single" w:sz="4" w:space="0" w:color="auto"/>
              <w:right w:val="single" w:sz="4" w:space="0" w:color="auto"/>
            </w:tcBorders>
            <w:vAlign w:val="center"/>
          </w:tcPr>
          <w:p w14:paraId="17E6310A" w14:textId="77777777" w:rsidR="007A3607" w:rsidRPr="00A07234" w:rsidRDefault="007A3607" w:rsidP="007A3607">
            <w:pPr>
              <w:jc w:val="center"/>
              <w:rPr>
                <w:rFonts w:ascii="Tahoma" w:hAnsi="Tahoma" w:cs="Tahoma"/>
                <w:sz w:val="20"/>
                <w:szCs w:val="20"/>
              </w:rPr>
            </w:pPr>
            <w:r w:rsidRPr="00A07234">
              <w:rPr>
                <w:rFonts w:ascii="Tahoma" w:hAnsi="Tahoma" w:cs="Tahoma"/>
                <w:sz w:val="20"/>
                <w:szCs w:val="20"/>
              </w:rPr>
              <w:t>Přepočtené úvazky</w:t>
            </w:r>
          </w:p>
        </w:tc>
        <w:tc>
          <w:tcPr>
            <w:tcW w:w="1098" w:type="pct"/>
            <w:tcBorders>
              <w:top w:val="single" w:sz="4" w:space="0" w:color="auto"/>
              <w:bottom w:val="single" w:sz="4" w:space="0" w:color="auto"/>
              <w:right w:val="single" w:sz="4" w:space="0" w:color="auto"/>
            </w:tcBorders>
          </w:tcPr>
          <w:p w14:paraId="74F3FD8F" w14:textId="77777777" w:rsidR="007A3607" w:rsidRPr="00A07234" w:rsidRDefault="007A3607" w:rsidP="007A3607">
            <w:pPr>
              <w:rPr>
                <w:rFonts w:ascii="Tahoma" w:hAnsi="Tahoma" w:cs="Tahoma"/>
                <w:sz w:val="20"/>
                <w:szCs w:val="20"/>
              </w:rPr>
            </w:pPr>
            <w:r w:rsidRPr="00A07234">
              <w:rPr>
                <w:rFonts w:ascii="Tahoma" w:hAnsi="Tahoma" w:cs="Tahoma"/>
                <w:sz w:val="20"/>
                <w:szCs w:val="20"/>
              </w:rPr>
              <w:t>Hodiny přímé péče / rok</w:t>
            </w:r>
          </w:p>
          <w:p w14:paraId="4F53483D" w14:textId="77777777" w:rsidR="007A3607" w:rsidRPr="00A07234" w:rsidRDefault="007A3607" w:rsidP="007A3607">
            <w:pPr>
              <w:rPr>
                <w:rFonts w:ascii="Tahoma" w:hAnsi="Tahoma" w:cs="Tahoma"/>
                <w:sz w:val="20"/>
                <w:szCs w:val="20"/>
              </w:rPr>
            </w:pPr>
            <w:r w:rsidRPr="00A07234">
              <w:rPr>
                <w:rFonts w:ascii="Tahoma" w:hAnsi="Tahoma" w:cs="Tahoma"/>
                <w:sz w:val="20"/>
                <w:szCs w:val="20"/>
              </w:rPr>
              <w:t>Počet uživatelů / rok</w:t>
            </w:r>
          </w:p>
        </w:tc>
      </w:tr>
      <w:tr w:rsidR="007A3607" w:rsidRPr="00A07234" w14:paraId="0CFBF0E9" w14:textId="77777777" w:rsidTr="00E75DAB">
        <w:trPr>
          <w:trHeight w:val="480"/>
        </w:trPr>
        <w:tc>
          <w:tcPr>
            <w:tcW w:w="1448" w:type="pct"/>
            <w:tcBorders>
              <w:top w:val="nil"/>
              <w:left w:val="single" w:sz="4" w:space="0" w:color="auto"/>
              <w:bottom w:val="single" w:sz="4" w:space="0" w:color="auto"/>
              <w:right w:val="single" w:sz="4" w:space="0" w:color="auto"/>
            </w:tcBorders>
            <w:vAlign w:val="center"/>
          </w:tcPr>
          <w:p w14:paraId="35F87541" w14:textId="77777777" w:rsidR="007A3607" w:rsidRPr="00A07234" w:rsidDel="00406BA4" w:rsidRDefault="007A3607" w:rsidP="00FC748F">
            <w:pPr>
              <w:ind w:right="-22"/>
              <w:jc w:val="center"/>
              <w:rPr>
                <w:rFonts w:ascii="Tahoma" w:hAnsi="Tahoma" w:cs="Tahoma"/>
                <w:sz w:val="20"/>
                <w:szCs w:val="20"/>
              </w:rPr>
            </w:pPr>
            <w:r w:rsidRPr="00A07234">
              <w:rPr>
                <w:rFonts w:ascii="Tahoma" w:hAnsi="Tahoma" w:cs="Tahoma"/>
                <w:sz w:val="20"/>
                <w:szCs w:val="20"/>
              </w:rPr>
              <w:t>56</w:t>
            </w:r>
          </w:p>
        </w:tc>
        <w:tc>
          <w:tcPr>
            <w:tcW w:w="1408" w:type="pct"/>
            <w:tcBorders>
              <w:top w:val="nil"/>
              <w:left w:val="nil"/>
              <w:bottom w:val="single" w:sz="4" w:space="0" w:color="auto"/>
              <w:right w:val="single" w:sz="4" w:space="0" w:color="auto"/>
            </w:tcBorders>
            <w:vAlign w:val="center"/>
          </w:tcPr>
          <w:p w14:paraId="17B70F04" w14:textId="77777777" w:rsidR="007A3607" w:rsidRPr="00A07234" w:rsidDel="00406BA4" w:rsidRDefault="007A3607" w:rsidP="007859FB">
            <w:pPr>
              <w:jc w:val="center"/>
              <w:rPr>
                <w:rFonts w:ascii="Tahoma" w:hAnsi="Tahoma" w:cs="Tahoma"/>
                <w:color w:val="000000"/>
                <w:sz w:val="20"/>
                <w:szCs w:val="20"/>
              </w:rPr>
            </w:pPr>
            <w:r w:rsidRPr="00A07234">
              <w:rPr>
                <w:rFonts w:ascii="Tahoma" w:hAnsi="Tahoma" w:cs="Tahoma"/>
                <w:sz w:val="20"/>
                <w:szCs w:val="20"/>
              </w:rPr>
              <w:t>tlumočnické služby</w:t>
            </w:r>
          </w:p>
        </w:tc>
        <w:tc>
          <w:tcPr>
            <w:tcW w:w="1046" w:type="pct"/>
            <w:tcBorders>
              <w:top w:val="nil"/>
              <w:left w:val="nil"/>
              <w:bottom w:val="single" w:sz="4" w:space="0" w:color="auto"/>
              <w:right w:val="single" w:sz="4" w:space="0" w:color="auto"/>
            </w:tcBorders>
            <w:vAlign w:val="center"/>
          </w:tcPr>
          <w:p w14:paraId="64C7BC1B" w14:textId="77777777" w:rsidR="007A3607" w:rsidRPr="00A07234" w:rsidRDefault="007A3607" w:rsidP="007A3607">
            <w:pPr>
              <w:jc w:val="center"/>
              <w:rPr>
                <w:rFonts w:ascii="Tahoma" w:hAnsi="Tahoma" w:cs="Tahoma"/>
                <w:sz w:val="20"/>
                <w:szCs w:val="20"/>
              </w:rPr>
            </w:pPr>
            <w:r w:rsidRPr="00A07234">
              <w:rPr>
                <w:rFonts w:ascii="Tahoma" w:hAnsi="Tahoma" w:cs="Tahoma"/>
                <w:sz w:val="20"/>
                <w:szCs w:val="20"/>
              </w:rPr>
              <w:t>Přepočtené úvazky</w:t>
            </w:r>
          </w:p>
        </w:tc>
        <w:tc>
          <w:tcPr>
            <w:tcW w:w="1098" w:type="pct"/>
            <w:tcBorders>
              <w:top w:val="single" w:sz="4" w:space="0" w:color="auto"/>
              <w:bottom w:val="single" w:sz="4" w:space="0" w:color="auto"/>
              <w:right w:val="single" w:sz="4" w:space="0" w:color="auto"/>
            </w:tcBorders>
          </w:tcPr>
          <w:p w14:paraId="5D8845BA" w14:textId="77777777" w:rsidR="007A3607" w:rsidRPr="00A07234" w:rsidRDefault="007A3607" w:rsidP="007A3607">
            <w:pPr>
              <w:rPr>
                <w:rFonts w:ascii="Tahoma" w:hAnsi="Tahoma" w:cs="Tahoma"/>
                <w:sz w:val="20"/>
                <w:szCs w:val="20"/>
              </w:rPr>
            </w:pPr>
            <w:r w:rsidRPr="00A07234">
              <w:rPr>
                <w:rFonts w:ascii="Tahoma" w:hAnsi="Tahoma" w:cs="Tahoma"/>
                <w:sz w:val="20"/>
                <w:szCs w:val="20"/>
              </w:rPr>
              <w:t>Hodiny přímé péče / rok</w:t>
            </w:r>
          </w:p>
          <w:p w14:paraId="4FE7DC51" w14:textId="77777777" w:rsidR="007A3607" w:rsidRPr="00A07234" w:rsidRDefault="007A3607" w:rsidP="007A3607">
            <w:pPr>
              <w:rPr>
                <w:rFonts w:ascii="Tahoma" w:hAnsi="Tahoma" w:cs="Tahoma"/>
                <w:sz w:val="20"/>
                <w:szCs w:val="20"/>
              </w:rPr>
            </w:pPr>
            <w:r w:rsidRPr="00A07234">
              <w:rPr>
                <w:rFonts w:ascii="Tahoma" w:hAnsi="Tahoma" w:cs="Tahoma"/>
                <w:sz w:val="20"/>
                <w:szCs w:val="20"/>
              </w:rPr>
              <w:t>Počet uživatelů / rok</w:t>
            </w:r>
          </w:p>
        </w:tc>
      </w:tr>
      <w:tr w:rsidR="007A3607" w:rsidRPr="00A07234" w14:paraId="088C9FA5" w14:textId="77777777" w:rsidTr="00E75DAB">
        <w:trPr>
          <w:trHeight w:val="480"/>
        </w:trPr>
        <w:tc>
          <w:tcPr>
            <w:tcW w:w="1448" w:type="pct"/>
            <w:tcBorders>
              <w:top w:val="nil"/>
              <w:left w:val="single" w:sz="4" w:space="0" w:color="auto"/>
              <w:bottom w:val="single" w:sz="4" w:space="0" w:color="auto"/>
              <w:right w:val="single" w:sz="4" w:space="0" w:color="auto"/>
            </w:tcBorders>
            <w:vAlign w:val="center"/>
          </w:tcPr>
          <w:p w14:paraId="3855DA2F" w14:textId="77777777" w:rsidR="007A3607" w:rsidRPr="00A07234" w:rsidDel="00406BA4" w:rsidRDefault="007A3607" w:rsidP="00FC748F">
            <w:pPr>
              <w:ind w:right="-22"/>
              <w:jc w:val="center"/>
              <w:rPr>
                <w:rFonts w:ascii="Tahoma" w:hAnsi="Tahoma" w:cs="Tahoma"/>
                <w:sz w:val="20"/>
                <w:szCs w:val="20"/>
              </w:rPr>
            </w:pPr>
            <w:r w:rsidRPr="00A07234">
              <w:rPr>
                <w:rFonts w:ascii="Tahoma" w:hAnsi="Tahoma" w:cs="Tahoma"/>
                <w:sz w:val="20"/>
                <w:szCs w:val="20"/>
              </w:rPr>
              <w:t>57</w:t>
            </w:r>
          </w:p>
        </w:tc>
        <w:tc>
          <w:tcPr>
            <w:tcW w:w="1408" w:type="pct"/>
            <w:tcBorders>
              <w:top w:val="nil"/>
              <w:left w:val="nil"/>
              <w:bottom w:val="single" w:sz="4" w:space="0" w:color="auto"/>
              <w:right w:val="single" w:sz="4" w:space="0" w:color="auto"/>
            </w:tcBorders>
            <w:vAlign w:val="center"/>
          </w:tcPr>
          <w:p w14:paraId="50A0181D" w14:textId="77777777" w:rsidR="007A3607" w:rsidRPr="00A07234" w:rsidDel="00406BA4" w:rsidRDefault="007A3607" w:rsidP="007859FB">
            <w:pPr>
              <w:jc w:val="center"/>
              <w:rPr>
                <w:rFonts w:ascii="Tahoma" w:hAnsi="Tahoma" w:cs="Tahoma"/>
                <w:color w:val="000000"/>
                <w:sz w:val="20"/>
                <w:szCs w:val="20"/>
              </w:rPr>
            </w:pPr>
            <w:r w:rsidRPr="00A07234">
              <w:rPr>
                <w:rFonts w:ascii="Tahoma" w:hAnsi="Tahoma" w:cs="Tahoma"/>
                <w:sz w:val="20"/>
                <w:szCs w:val="20"/>
              </w:rPr>
              <w:t>azylové domy</w:t>
            </w:r>
          </w:p>
        </w:tc>
        <w:tc>
          <w:tcPr>
            <w:tcW w:w="1046" w:type="pct"/>
            <w:tcBorders>
              <w:top w:val="nil"/>
              <w:left w:val="nil"/>
              <w:bottom w:val="single" w:sz="4" w:space="0" w:color="auto"/>
              <w:right w:val="single" w:sz="4" w:space="0" w:color="auto"/>
            </w:tcBorders>
            <w:vAlign w:val="center"/>
          </w:tcPr>
          <w:p w14:paraId="28C9DE9D" w14:textId="77777777" w:rsidR="007A3607" w:rsidRPr="00A07234" w:rsidRDefault="007A3607" w:rsidP="007A3607">
            <w:pPr>
              <w:jc w:val="center"/>
              <w:rPr>
                <w:rFonts w:ascii="Tahoma" w:hAnsi="Tahoma" w:cs="Tahoma"/>
                <w:sz w:val="20"/>
                <w:szCs w:val="20"/>
              </w:rPr>
            </w:pPr>
            <w:r w:rsidRPr="00A07234">
              <w:rPr>
                <w:rFonts w:ascii="Tahoma" w:hAnsi="Tahoma" w:cs="Tahoma"/>
                <w:sz w:val="20"/>
                <w:szCs w:val="20"/>
              </w:rPr>
              <w:t>lůžka</w:t>
            </w:r>
          </w:p>
        </w:tc>
        <w:tc>
          <w:tcPr>
            <w:tcW w:w="1098" w:type="pct"/>
            <w:tcBorders>
              <w:top w:val="single" w:sz="4" w:space="0" w:color="auto"/>
              <w:bottom w:val="single" w:sz="4" w:space="0" w:color="auto"/>
              <w:right w:val="single" w:sz="4" w:space="0" w:color="auto"/>
            </w:tcBorders>
          </w:tcPr>
          <w:p w14:paraId="636DEAD9" w14:textId="77777777" w:rsidR="007A3607" w:rsidRPr="00A07234" w:rsidRDefault="007A3607" w:rsidP="007A3607">
            <w:pPr>
              <w:rPr>
                <w:rFonts w:ascii="Tahoma" w:hAnsi="Tahoma" w:cs="Tahoma"/>
                <w:sz w:val="20"/>
                <w:szCs w:val="20"/>
              </w:rPr>
            </w:pPr>
            <w:r w:rsidRPr="00A07234">
              <w:rPr>
                <w:rFonts w:ascii="Tahoma" w:hAnsi="Tahoma" w:cs="Tahoma"/>
                <w:sz w:val="20"/>
                <w:szCs w:val="20"/>
              </w:rPr>
              <w:t>Počet uživatelů / rok</w:t>
            </w:r>
          </w:p>
          <w:p w14:paraId="0AD7816B" w14:textId="77777777" w:rsidR="007A3607" w:rsidRPr="00A07234" w:rsidRDefault="007A3607" w:rsidP="007A3607">
            <w:pPr>
              <w:rPr>
                <w:rFonts w:ascii="Tahoma" w:hAnsi="Tahoma" w:cs="Tahoma"/>
                <w:sz w:val="20"/>
                <w:szCs w:val="20"/>
              </w:rPr>
            </w:pPr>
            <w:r w:rsidRPr="00A07234">
              <w:rPr>
                <w:rFonts w:ascii="Tahoma" w:hAnsi="Tahoma" w:cs="Tahoma"/>
                <w:sz w:val="20"/>
                <w:szCs w:val="20"/>
              </w:rPr>
              <w:t>Počet lůžko-dnů / rok</w:t>
            </w:r>
          </w:p>
        </w:tc>
      </w:tr>
      <w:tr w:rsidR="007A3607" w:rsidRPr="00A07234" w14:paraId="38353EC8" w14:textId="77777777" w:rsidTr="00E75DAB">
        <w:trPr>
          <w:trHeight w:val="480"/>
        </w:trPr>
        <w:tc>
          <w:tcPr>
            <w:tcW w:w="1448" w:type="pct"/>
            <w:tcBorders>
              <w:top w:val="nil"/>
              <w:left w:val="single" w:sz="4" w:space="0" w:color="auto"/>
              <w:bottom w:val="single" w:sz="4" w:space="0" w:color="auto"/>
              <w:right w:val="single" w:sz="4" w:space="0" w:color="auto"/>
            </w:tcBorders>
            <w:vAlign w:val="center"/>
          </w:tcPr>
          <w:p w14:paraId="15D53225" w14:textId="77777777" w:rsidR="007A3607" w:rsidRPr="00A07234" w:rsidDel="00406BA4" w:rsidRDefault="007A3607" w:rsidP="00FC748F">
            <w:pPr>
              <w:ind w:right="-22"/>
              <w:jc w:val="center"/>
              <w:rPr>
                <w:rFonts w:ascii="Tahoma" w:hAnsi="Tahoma" w:cs="Tahoma"/>
                <w:sz w:val="20"/>
                <w:szCs w:val="20"/>
              </w:rPr>
            </w:pPr>
            <w:r w:rsidRPr="00A07234">
              <w:rPr>
                <w:rFonts w:ascii="Tahoma" w:hAnsi="Tahoma" w:cs="Tahoma"/>
                <w:sz w:val="20"/>
                <w:szCs w:val="20"/>
              </w:rPr>
              <w:t>58</w:t>
            </w:r>
          </w:p>
        </w:tc>
        <w:tc>
          <w:tcPr>
            <w:tcW w:w="1408" w:type="pct"/>
            <w:tcBorders>
              <w:top w:val="nil"/>
              <w:left w:val="nil"/>
              <w:bottom w:val="single" w:sz="4" w:space="0" w:color="auto"/>
              <w:right w:val="single" w:sz="4" w:space="0" w:color="auto"/>
            </w:tcBorders>
            <w:vAlign w:val="center"/>
          </w:tcPr>
          <w:p w14:paraId="2EF16792" w14:textId="77777777" w:rsidR="007A3607" w:rsidRPr="00A07234" w:rsidDel="00406BA4" w:rsidRDefault="007A3607" w:rsidP="007859FB">
            <w:pPr>
              <w:jc w:val="center"/>
              <w:rPr>
                <w:rFonts w:ascii="Tahoma" w:hAnsi="Tahoma" w:cs="Tahoma"/>
                <w:color w:val="000000"/>
                <w:sz w:val="20"/>
                <w:szCs w:val="20"/>
              </w:rPr>
            </w:pPr>
            <w:r w:rsidRPr="00A07234">
              <w:rPr>
                <w:rFonts w:ascii="Tahoma" w:hAnsi="Tahoma" w:cs="Tahoma"/>
                <w:sz w:val="20"/>
                <w:szCs w:val="20"/>
              </w:rPr>
              <w:t>domy na půl cesty</w:t>
            </w:r>
          </w:p>
        </w:tc>
        <w:tc>
          <w:tcPr>
            <w:tcW w:w="1046" w:type="pct"/>
            <w:tcBorders>
              <w:top w:val="nil"/>
              <w:left w:val="nil"/>
              <w:bottom w:val="single" w:sz="4" w:space="0" w:color="auto"/>
              <w:right w:val="single" w:sz="4" w:space="0" w:color="auto"/>
            </w:tcBorders>
            <w:vAlign w:val="center"/>
          </w:tcPr>
          <w:p w14:paraId="7E1F135E" w14:textId="77777777" w:rsidR="007A3607" w:rsidRPr="00A07234" w:rsidRDefault="007A3607" w:rsidP="007A3607">
            <w:pPr>
              <w:jc w:val="center"/>
              <w:rPr>
                <w:rFonts w:ascii="Tahoma" w:hAnsi="Tahoma" w:cs="Tahoma"/>
                <w:sz w:val="20"/>
                <w:szCs w:val="20"/>
              </w:rPr>
            </w:pPr>
            <w:r w:rsidRPr="00A07234">
              <w:rPr>
                <w:rFonts w:ascii="Tahoma" w:hAnsi="Tahoma" w:cs="Tahoma"/>
                <w:sz w:val="20"/>
                <w:szCs w:val="20"/>
              </w:rPr>
              <w:t>lůžka</w:t>
            </w:r>
          </w:p>
        </w:tc>
        <w:tc>
          <w:tcPr>
            <w:tcW w:w="1098" w:type="pct"/>
            <w:tcBorders>
              <w:top w:val="single" w:sz="4" w:space="0" w:color="auto"/>
              <w:bottom w:val="single" w:sz="4" w:space="0" w:color="auto"/>
              <w:right w:val="single" w:sz="4" w:space="0" w:color="auto"/>
            </w:tcBorders>
          </w:tcPr>
          <w:p w14:paraId="0936FA5B" w14:textId="77777777" w:rsidR="007A3607" w:rsidRPr="00A07234" w:rsidRDefault="007A3607" w:rsidP="007A3607">
            <w:pPr>
              <w:rPr>
                <w:rFonts w:ascii="Tahoma" w:hAnsi="Tahoma" w:cs="Tahoma"/>
                <w:sz w:val="20"/>
                <w:szCs w:val="20"/>
              </w:rPr>
            </w:pPr>
            <w:r w:rsidRPr="00A07234">
              <w:rPr>
                <w:rFonts w:ascii="Tahoma" w:hAnsi="Tahoma" w:cs="Tahoma"/>
                <w:sz w:val="20"/>
                <w:szCs w:val="20"/>
              </w:rPr>
              <w:t>Počet uživatelů / rok</w:t>
            </w:r>
          </w:p>
          <w:p w14:paraId="1D2F3C9E" w14:textId="77777777" w:rsidR="007A3607" w:rsidRPr="00A07234" w:rsidRDefault="007A3607" w:rsidP="007A3607">
            <w:pPr>
              <w:rPr>
                <w:rFonts w:ascii="Tahoma" w:hAnsi="Tahoma" w:cs="Tahoma"/>
                <w:sz w:val="20"/>
                <w:szCs w:val="20"/>
              </w:rPr>
            </w:pPr>
            <w:r w:rsidRPr="00A07234">
              <w:rPr>
                <w:rFonts w:ascii="Tahoma" w:hAnsi="Tahoma" w:cs="Tahoma"/>
                <w:sz w:val="20"/>
                <w:szCs w:val="20"/>
              </w:rPr>
              <w:t>Počet lůžko-dnů / rok</w:t>
            </w:r>
          </w:p>
        </w:tc>
      </w:tr>
      <w:tr w:rsidR="007A3607" w:rsidRPr="00A07234" w14:paraId="1639CF0A" w14:textId="77777777" w:rsidTr="00E75DAB">
        <w:trPr>
          <w:trHeight w:val="480"/>
        </w:trPr>
        <w:tc>
          <w:tcPr>
            <w:tcW w:w="1448" w:type="pct"/>
            <w:tcBorders>
              <w:top w:val="nil"/>
              <w:left w:val="single" w:sz="4" w:space="0" w:color="auto"/>
              <w:bottom w:val="single" w:sz="4" w:space="0" w:color="auto"/>
              <w:right w:val="single" w:sz="4" w:space="0" w:color="auto"/>
            </w:tcBorders>
            <w:vAlign w:val="center"/>
          </w:tcPr>
          <w:p w14:paraId="6DB66023" w14:textId="77777777" w:rsidR="007A3607" w:rsidRPr="00A07234" w:rsidDel="00406BA4" w:rsidRDefault="007A3607" w:rsidP="00FC748F">
            <w:pPr>
              <w:ind w:right="-22"/>
              <w:jc w:val="center"/>
              <w:rPr>
                <w:rFonts w:ascii="Tahoma" w:hAnsi="Tahoma" w:cs="Tahoma"/>
                <w:sz w:val="20"/>
                <w:szCs w:val="20"/>
              </w:rPr>
            </w:pPr>
            <w:r w:rsidRPr="00A07234">
              <w:rPr>
                <w:rFonts w:ascii="Tahoma" w:hAnsi="Tahoma" w:cs="Tahoma"/>
                <w:sz w:val="20"/>
                <w:szCs w:val="20"/>
              </w:rPr>
              <w:t>59</w:t>
            </w:r>
          </w:p>
        </w:tc>
        <w:tc>
          <w:tcPr>
            <w:tcW w:w="1408" w:type="pct"/>
            <w:tcBorders>
              <w:top w:val="nil"/>
              <w:left w:val="nil"/>
              <w:bottom w:val="single" w:sz="4" w:space="0" w:color="auto"/>
              <w:right w:val="single" w:sz="4" w:space="0" w:color="auto"/>
            </w:tcBorders>
            <w:vAlign w:val="center"/>
          </w:tcPr>
          <w:p w14:paraId="0893049F" w14:textId="77777777" w:rsidR="007A3607" w:rsidRPr="00A07234" w:rsidDel="00406BA4" w:rsidRDefault="007A3607" w:rsidP="007859FB">
            <w:pPr>
              <w:jc w:val="center"/>
              <w:rPr>
                <w:rFonts w:ascii="Tahoma" w:hAnsi="Tahoma" w:cs="Tahoma"/>
                <w:color w:val="000000"/>
                <w:sz w:val="20"/>
                <w:szCs w:val="20"/>
              </w:rPr>
            </w:pPr>
            <w:r w:rsidRPr="00A07234">
              <w:rPr>
                <w:rFonts w:ascii="Tahoma" w:hAnsi="Tahoma" w:cs="Tahoma"/>
                <w:sz w:val="20"/>
                <w:szCs w:val="20"/>
              </w:rPr>
              <w:t>kontaktní centra</w:t>
            </w:r>
          </w:p>
        </w:tc>
        <w:tc>
          <w:tcPr>
            <w:tcW w:w="1046" w:type="pct"/>
            <w:tcBorders>
              <w:top w:val="nil"/>
              <w:left w:val="nil"/>
              <w:bottom w:val="single" w:sz="4" w:space="0" w:color="auto"/>
              <w:right w:val="single" w:sz="4" w:space="0" w:color="auto"/>
            </w:tcBorders>
            <w:vAlign w:val="center"/>
          </w:tcPr>
          <w:p w14:paraId="0B24FC71" w14:textId="77777777" w:rsidR="007A3607" w:rsidRPr="00A07234" w:rsidRDefault="007A3607" w:rsidP="007A3607">
            <w:pPr>
              <w:jc w:val="center"/>
              <w:rPr>
                <w:rFonts w:ascii="Tahoma" w:hAnsi="Tahoma" w:cs="Tahoma"/>
                <w:sz w:val="20"/>
                <w:szCs w:val="20"/>
              </w:rPr>
            </w:pPr>
            <w:r w:rsidRPr="00A07234">
              <w:rPr>
                <w:rFonts w:ascii="Tahoma" w:hAnsi="Tahoma" w:cs="Tahoma"/>
                <w:sz w:val="20"/>
                <w:szCs w:val="20"/>
              </w:rPr>
              <w:t>Přepočtené úvazky</w:t>
            </w:r>
          </w:p>
        </w:tc>
        <w:tc>
          <w:tcPr>
            <w:tcW w:w="1098" w:type="pct"/>
            <w:tcBorders>
              <w:top w:val="single" w:sz="4" w:space="0" w:color="auto"/>
              <w:bottom w:val="single" w:sz="4" w:space="0" w:color="auto"/>
              <w:right w:val="single" w:sz="4" w:space="0" w:color="auto"/>
            </w:tcBorders>
          </w:tcPr>
          <w:p w14:paraId="24F522C4" w14:textId="77777777" w:rsidR="007A3607" w:rsidRPr="00A07234" w:rsidRDefault="007A3607" w:rsidP="007A3607">
            <w:pPr>
              <w:rPr>
                <w:rFonts w:ascii="Tahoma" w:hAnsi="Tahoma" w:cs="Tahoma"/>
                <w:sz w:val="20"/>
                <w:szCs w:val="20"/>
              </w:rPr>
            </w:pPr>
            <w:r w:rsidRPr="00A07234">
              <w:rPr>
                <w:rFonts w:ascii="Tahoma" w:hAnsi="Tahoma" w:cs="Tahoma"/>
                <w:sz w:val="20"/>
                <w:szCs w:val="20"/>
              </w:rPr>
              <w:t>Hodiny přímé péče / rok</w:t>
            </w:r>
          </w:p>
          <w:p w14:paraId="6B437704" w14:textId="77777777" w:rsidR="007A3607" w:rsidRPr="00A07234" w:rsidRDefault="007A3607" w:rsidP="007A3607">
            <w:pPr>
              <w:rPr>
                <w:rFonts w:ascii="Tahoma" w:hAnsi="Tahoma" w:cs="Tahoma"/>
                <w:sz w:val="20"/>
                <w:szCs w:val="20"/>
              </w:rPr>
            </w:pPr>
            <w:r w:rsidRPr="00A07234">
              <w:rPr>
                <w:rFonts w:ascii="Tahoma" w:hAnsi="Tahoma" w:cs="Tahoma"/>
                <w:sz w:val="20"/>
                <w:szCs w:val="20"/>
              </w:rPr>
              <w:t>Počet uživatelů / rok</w:t>
            </w:r>
          </w:p>
        </w:tc>
      </w:tr>
      <w:tr w:rsidR="007A3607" w:rsidRPr="00A07234" w14:paraId="20750112" w14:textId="77777777" w:rsidTr="00E75DAB">
        <w:trPr>
          <w:trHeight w:val="480"/>
        </w:trPr>
        <w:tc>
          <w:tcPr>
            <w:tcW w:w="1448" w:type="pct"/>
            <w:tcBorders>
              <w:top w:val="nil"/>
              <w:left w:val="single" w:sz="4" w:space="0" w:color="auto"/>
              <w:bottom w:val="single" w:sz="4" w:space="0" w:color="auto"/>
              <w:right w:val="single" w:sz="4" w:space="0" w:color="auto"/>
            </w:tcBorders>
            <w:vAlign w:val="center"/>
          </w:tcPr>
          <w:p w14:paraId="42C86C67" w14:textId="77777777" w:rsidR="007A3607" w:rsidRPr="00A07234" w:rsidDel="00406BA4" w:rsidRDefault="007A3607" w:rsidP="00FC748F">
            <w:pPr>
              <w:ind w:right="-22"/>
              <w:jc w:val="center"/>
              <w:rPr>
                <w:rFonts w:ascii="Tahoma" w:hAnsi="Tahoma" w:cs="Tahoma"/>
                <w:sz w:val="20"/>
                <w:szCs w:val="20"/>
              </w:rPr>
            </w:pPr>
            <w:r w:rsidRPr="00A07234">
              <w:rPr>
                <w:rFonts w:ascii="Tahoma" w:hAnsi="Tahoma" w:cs="Tahoma"/>
                <w:sz w:val="20"/>
                <w:szCs w:val="20"/>
              </w:rPr>
              <w:t>64</w:t>
            </w:r>
          </w:p>
        </w:tc>
        <w:tc>
          <w:tcPr>
            <w:tcW w:w="1408" w:type="pct"/>
            <w:tcBorders>
              <w:top w:val="nil"/>
              <w:left w:val="nil"/>
              <w:bottom w:val="single" w:sz="4" w:space="0" w:color="auto"/>
              <w:right w:val="single" w:sz="4" w:space="0" w:color="auto"/>
            </w:tcBorders>
            <w:vAlign w:val="center"/>
          </w:tcPr>
          <w:p w14:paraId="1DF386FC" w14:textId="77777777" w:rsidR="007A3607" w:rsidRPr="00A07234" w:rsidDel="00406BA4" w:rsidRDefault="007A3607" w:rsidP="007859FB">
            <w:pPr>
              <w:jc w:val="center"/>
              <w:rPr>
                <w:rFonts w:ascii="Tahoma" w:hAnsi="Tahoma" w:cs="Tahoma"/>
                <w:color w:val="000000"/>
                <w:sz w:val="20"/>
                <w:szCs w:val="20"/>
              </w:rPr>
            </w:pPr>
            <w:r w:rsidRPr="00A07234">
              <w:rPr>
                <w:rFonts w:ascii="Tahoma" w:hAnsi="Tahoma" w:cs="Tahoma"/>
                <w:sz w:val="20"/>
                <w:szCs w:val="20"/>
              </w:rPr>
              <w:t>služby následné péče</w:t>
            </w:r>
          </w:p>
        </w:tc>
        <w:tc>
          <w:tcPr>
            <w:tcW w:w="1046" w:type="pct"/>
            <w:tcBorders>
              <w:top w:val="nil"/>
              <w:left w:val="nil"/>
              <w:bottom w:val="single" w:sz="4" w:space="0" w:color="auto"/>
              <w:right w:val="single" w:sz="4" w:space="0" w:color="auto"/>
            </w:tcBorders>
            <w:vAlign w:val="center"/>
          </w:tcPr>
          <w:p w14:paraId="228E23AD" w14:textId="77777777" w:rsidR="007A3607" w:rsidRPr="00A07234" w:rsidRDefault="007A3607" w:rsidP="007A3607">
            <w:pPr>
              <w:jc w:val="center"/>
              <w:rPr>
                <w:rFonts w:ascii="Tahoma" w:hAnsi="Tahoma" w:cs="Tahoma"/>
                <w:sz w:val="20"/>
                <w:szCs w:val="20"/>
              </w:rPr>
            </w:pPr>
            <w:r w:rsidRPr="00A07234">
              <w:rPr>
                <w:rFonts w:ascii="Tahoma" w:hAnsi="Tahoma" w:cs="Tahoma"/>
                <w:sz w:val="20"/>
                <w:szCs w:val="20"/>
              </w:rPr>
              <w:t>lůžka</w:t>
            </w:r>
          </w:p>
        </w:tc>
        <w:tc>
          <w:tcPr>
            <w:tcW w:w="1098" w:type="pct"/>
            <w:tcBorders>
              <w:top w:val="single" w:sz="4" w:space="0" w:color="auto"/>
              <w:bottom w:val="single" w:sz="4" w:space="0" w:color="auto"/>
              <w:right w:val="single" w:sz="4" w:space="0" w:color="auto"/>
            </w:tcBorders>
          </w:tcPr>
          <w:p w14:paraId="41FB6B2E" w14:textId="77777777" w:rsidR="007A3607" w:rsidRPr="00A07234" w:rsidRDefault="007A3607" w:rsidP="007A3607">
            <w:pPr>
              <w:rPr>
                <w:rFonts w:ascii="Tahoma" w:hAnsi="Tahoma" w:cs="Tahoma"/>
                <w:sz w:val="20"/>
                <w:szCs w:val="20"/>
              </w:rPr>
            </w:pPr>
            <w:r w:rsidRPr="00A07234">
              <w:rPr>
                <w:rFonts w:ascii="Tahoma" w:hAnsi="Tahoma" w:cs="Tahoma"/>
                <w:sz w:val="20"/>
                <w:szCs w:val="20"/>
              </w:rPr>
              <w:t>Počet uživatelů / rok</w:t>
            </w:r>
          </w:p>
          <w:p w14:paraId="654B9A8D" w14:textId="77777777" w:rsidR="007A3607" w:rsidRPr="00A07234" w:rsidRDefault="007A3607" w:rsidP="007A3607">
            <w:pPr>
              <w:rPr>
                <w:rFonts w:ascii="Tahoma" w:hAnsi="Tahoma" w:cs="Tahoma"/>
                <w:sz w:val="20"/>
                <w:szCs w:val="20"/>
              </w:rPr>
            </w:pPr>
            <w:r w:rsidRPr="00A07234">
              <w:rPr>
                <w:rFonts w:ascii="Tahoma" w:hAnsi="Tahoma" w:cs="Tahoma"/>
                <w:sz w:val="20"/>
                <w:szCs w:val="20"/>
              </w:rPr>
              <w:t>Počet lůžko-dnů / rok</w:t>
            </w:r>
          </w:p>
        </w:tc>
      </w:tr>
      <w:tr w:rsidR="007A3607" w:rsidRPr="00A07234" w14:paraId="1FCF980D" w14:textId="77777777" w:rsidTr="00E75DAB">
        <w:trPr>
          <w:trHeight w:val="480"/>
        </w:trPr>
        <w:tc>
          <w:tcPr>
            <w:tcW w:w="1448" w:type="pct"/>
            <w:tcBorders>
              <w:top w:val="nil"/>
              <w:left w:val="single" w:sz="4" w:space="0" w:color="auto"/>
              <w:bottom w:val="single" w:sz="4" w:space="0" w:color="auto"/>
              <w:right w:val="single" w:sz="4" w:space="0" w:color="auto"/>
            </w:tcBorders>
            <w:vAlign w:val="center"/>
          </w:tcPr>
          <w:p w14:paraId="43B6CDF4" w14:textId="77777777" w:rsidR="007A3607" w:rsidRPr="00A07234" w:rsidDel="00406BA4" w:rsidRDefault="007A3607" w:rsidP="00FC748F">
            <w:pPr>
              <w:ind w:right="-22"/>
              <w:jc w:val="center"/>
              <w:rPr>
                <w:rFonts w:ascii="Tahoma" w:hAnsi="Tahoma" w:cs="Tahoma"/>
                <w:sz w:val="20"/>
                <w:szCs w:val="20"/>
              </w:rPr>
            </w:pPr>
            <w:r w:rsidRPr="00A07234">
              <w:rPr>
                <w:rFonts w:ascii="Tahoma" w:hAnsi="Tahoma" w:cs="Tahoma"/>
                <w:sz w:val="20"/>
                <w:szCs w:val="20"/>
              </w:rPr>
              <w:t>65</w:t>
            </w:r>
          </w:p>
        </w:tc>
        <w:tc>
          <w:tcPr>
            <w:tcW w:w="1408" w:type="pct"/>
            <w:tcBorders>
              <w:top w:val="nil"/>
              <w:left w:val="nil"/>
              <w:bottom w:val="single" w:sz="4" w:space="0" w:color="auto"/>
              <w:right w:val="single" w:sz="4" w:space="0" w:color="auto"/>
            </w:tcBorders>
            <w:vAlign w:val="center"/>
          </w:tcPr>
          <w:p w14:paraId="5707EF3E" w14:textId="77777777" w:rsidR="007A3607" w:rsidRPr="00A07234" w:rsidDel="00406BA4" w:rsidRDefault="007A3607" w:rsidP="007A3607">
            <w:pPr>
              <w:rPr>
                <w:rFonts w:ascii="Tahoma" w:hAnsi="Tahoma" w:cs="Tahoma"/>
                <w:color w:val="FF0000"/>
                <w:sz w:val="20"/>
                <w:szCs w:val="20"/>
              </w:rPr>
            </w:pPr>
            <w:r w:rsidRPr="00A07234">
              <w:rPr>
                <w:rFonts w:ascii="Tahoma" w:hAnsi="Tahoma" w:cs="Tahoma"/>
                <w:sz w:val="20"/>
                <w:szCs w:val="20"/>
              </w:rPr>
              <w:t>Sociálně aktivizační služby pro rodiny s dětmi</w:t>
            </w:r>
          </w:p>
        </w:tc>
        <w:tc>
          <w:tcPr>
            <w:tcW w:w="1046" w:type="pct"/>
            <w:tcBorders>
              <w:top w:val="nil"/>
              <w:left w:val="nil"/>
              <w:bottom w:val="single" w:sz="4" w:space="0" w:color="auto"/>
              <w:right w:val="single" w:sz="4" w:space="0" w:color="auto"/>
            </w:tcBorders>
            <w:vAlign w:val="center"/>
          </w:tcPr>
          <w:p w14:paraId="6672030D" w14:textId="77777777" w:rsidR="007A3607" w:rsidRPr="00A07234" w:rsidRDefault="007A3607" w:rsidP="007A3607">
            <w:pPr>
              <w:jc w:val="center"/>
              <w:rPr>
                <w:rFonts w:ascii="Tahoma" w:hAnsi="Tahoma" w:cs="Tahoma"/>
                <w:sz w:val="20"/>
                <w:szCs w:val="20"/>
              </w:rPr>
            </w:pPr>
            <w:r w:rsidRPr="00A07234">
              <w:rPr>
                <w:rFonts w:ascii="Tahoma" w:hAnsi="Tahoma" w:cs="Tahoma"/>
                <w:sz w:val="20"/>
                <w:szCs w:val="20"/>
              </w:rPr>
              <w:t>Přepočtené úvazky</w:t>
            </w:r>
          </w:p>
        </w:tc>
        <w:tc>
          <w:tcPr>
            <w:tcW w:w="1098" w:type="pct"/>
            <w:tcBorders>
              <w:top w:val="single" w:sz="4" w:space="0" w:color="auto"/>
              <w:bottom w:val="single" w:sz="4" w:space="0" w:color="auto"/>
              <w:right w:val="single" w:sz="4" w:space="0" w:color="auto"/>
            </w:tcBorders>
          </w:tcPr>
          <w:p w14:paraId="3EEBE848" w14:textId="77777777" w:rsidR="007A3607" w:rsidRPr="00A07234" w:rsidRDefault="007A3607" w:rsidP="007A3607">
            <w:pPr>
              <w:rPr>
                <w:rFonts w:ascii="Tahoma" w:hAnsi="Tahoma" w:cs="Tahoma"/>
                <w:sz w:val="20"/>
                <w:szCs w:val="20"/>
              </w:rPr>
            </w:pPr>
            <w:r w:rsidRPr="00A07234">
              <w:rPr>
                <w:rFonts w:ascii="Tahoma" w:hAnsi="Tahoma" w:cs="Tahoma"/>
                <w:sz w:val="20"/>
                <w:szCs w:val="20"/>
              </w:rPr>
              <w:t>Hodiny přímé péče / rok</w:t>
            </w:r>
          </w:p>
          <w:p w14:paraId="7B3AF4D5" w14:textId="77777777" w:rsidR="007A3607" w:rsidRPr="00A07234" w:rsidRDefault="007A3607" w:rsidP="007A3607">
            <w:pPr>
              <w:rPr>
                <w:rFonts w:ascii="Tahoma" w:hAnsi="Tahoma" w:cs="Tahoma"/>
                <w:sz w:val="20"/>
                <w:szCs w:val="20"/>
              </w:rPr>
            </w:pPr>
            <w:r w:rsidRPr="00A07234">
              <w:rPr>
                <w:rFonts w:ascii="Tahoma" w:hAnsi="Tahoma" w:cs="Tahoma"/>
                <w:sz w:val="20"/>
                <w:szCs w:val="20"/>
              </w:rPr>
              <w:t>Počet uživatelů / rok</w:t>
            </w:r>
          </w:p>
        </w:tc>
      </w:tr>
      <w:tr w:rsidR="007A3607" w:rsidRPr="00A07234" w14:paraId="1AEB8FA8" w14:textId="77777777" w:rsidTr="00E75DAB">
        <w:trPr>
          <w:trHeight w:val="480"/>
        </w:trPr>
        <w:tc>
          <w:tcPr>
            <w:tcW w:w="1448" w:type="pct"/>
            <w:tcBorders>
              <w:top w:val="nil"/>
              <w:left w:val="single" w:sz="4" w:space="0" w:color="auto"/>
              <w:bottom w:val="single" w:sz="4" w:space="0" w:color="auto"/>
              <w:right w:val="single" w:sz="4" w:space="0" w:color="auto"/>
            </w:tcBorders>
            <w:vAlign w:val="center"/>
          </w:tcPr>
          <w:p w14:paraId="7A08EA2F" w14:textId="77777777" w:rsidR="007A3607" w:rsidRPr="00A07234" w:rsidDel="00406BA4" w:rsidRDefault="007A3607" w:rsidP="00FC748F">
            <w:pPr>
              <w:ind w:right="-22"/>
              <w:jc w:val="center"/>
              <w:rPr>
                <w:rFonts w:ascii="Tahoma" w:hAnsi="Tahoma" w:cs="Tahoma"/>
                <w:sz w:val="20"/>
                <w:szCs w:val="20"/>
              </w:rPr>
            </w:pPr>
            <w:r w:rsidRPr="00A07234">
              <w:rPr>
                <w:rFonts w:ascii="Tahoma" w:hAnsi="Tahoma" w:cs="Tahoma"/>
                <w:sz w:val="20"/>
                <w:szCs w:val="20"/>
              </w:rPr>
              <w:t>67</w:t>
            </w:r>
          </w:p>
        </w:tc>
        <w:tc>
          <w:tcPr>
            <w:tcW w:w="1408" w:type="pct"/>
            <w:tcBorders>
              <w:top w:val="nil"/>
              <w:left w:val="nil"/>
              <w:bottom w:val="single" w:sz="4" w:space="0" w:color="auto"/>
              <w:right w:val="single" w:sz="4" w:space="0" w:color="auto"/>
            </w:tcBorders>
            <w:vAlign w:val="center"/>
          </w:tcPr>
          <w:p w14:paraId="430D0782" w14:textId="77777777" w:rsidR="007A3607" w:rsidRPr="00A07234" w:rsidRDefault="007A3607" w:rsidP="007A3607">
            <w:pPr>
              <w:rPr>
                <w:rFonts w:ascii="Tahoma" w:hAnsi="Tahoma" w:cs="Tahoma"/>
                <w:sz w:val="20"/>
                <w:szCs w:val="20"/>
              </w:rPr>
            </w:pPr>
            <w:r w:rsidRPr="00A07234">
              <w:rPr>
                <w:rFonts w:ascii="Tahoma" w:hAnsi="Tahoma" w:cs="Tahoma"/>
                <w:sz w:val="20"/>
                <w:szCs w:val="20"/>
              </w:rPr>
              <w:t>sociálně terapeutické dílny</w:t>
            </w:r>
          </w:p>
        </w:tc>
        <w:tc>
          <w:tcPr>
            <w:tcW w:w="1046" w:type="pct"/>
            <w:tcBorders>
              <w:top w:val="nil"/>
              <w:left w:val="nil"/>
              <w:bottom w:val="single" w:sz="4" w:space="0" w:color="auto"/>
              <w:right w:val="single" w:sz="4" w:space="0" w:color="auto"/>
            </w:tcBorders>
            <w:vAlign w:val="center"/>
          </w:tcPr>
          <w:p w14:paraId="65E5D892" w14:textId="77777777" w:rsidR="007A3607" w:rsidRPr="00A07234" w:rsidRDefault="007A3607" w:rsidP="007A3607">
            <w:pPr>
              <w:jc w:val="center"/>
              <w:rPr>
                <w:rFonts w:ascii="Tahoma" w:hAnsi="Tahoma" w:cs="Tahoma"/>
                <w:sz w:val="20"/>
                <w:szCs w:val="20"/>
              </w:rPr>
            </w:pPr>
            <w:r w:rsidRPr="00A07234">
              <w:rPr>
                <w:rFonts w:ascii="Tahoma" w:hAnsi="Tahoma" w:cs="Tahoma"/>
                <w:sz w:val="20"/>
                <w:szCs w:val="20"/>
              </w:rPr>
              <w:t>Přepočtené úvazky</w:t>
            </w:r>
          </w:p>
        </w:tc>
        <w:tc>
          <w:tcPr>
            <w:tcW w:w="1098" w:type="pct"/>
            <w:tcBorders>
              <w:top w:val="single" w:sz="4" w:space="0" w:color="auto"/>
              <w:bottom w:val="single" w:sz="4" w:space="0" w:color="auto"/>
              <w:right w:val="single" w:sz="4" w:space="0" w:color="auto"/>
            </w:tcBorders>
          </w:tcPr>
          <w:p w14:paraId="3DB24AC8" w14:textId="77777777" w:rsidR="007A3607" w:rsidRPr="00A07234" w:rsidRDefault="007A3607" w:rsidP="007A3607">
            <w:pPr>
              <w:rPr>
                <w:rFonts w:ascii="Tahoma" w:hAnsi="Tahoma" w:cs="Tahoma"/>
                <w:sz w:val="20"/>
                <w:szCs w:val="20"/>
              </w:rPr>
            </w:pPr>
            <w:r w:rsidRPr="00A07234">
              <w:rPr>
                <w:rFonts w:ascii="Tahoma" w:hAnsi="Tahoma" w:cs="Tahoma"/>
                <w:sz w:val="20"/>
                <w:szCs w:val="20"/>
              </w:rPr>
              <w:t>Hodiny přímé péče / rok</w:t>
            </w:r>
          </w:p>
          <w:p w14:paraId="7BEBAA27" w14:textId="77777777" w:rsidR="007A3607" w:rsidRPr="00A07234" w:rsidRDefault="007A3607" w:rsidP="007A3607">
            <w:pPr>
              <w:rPr>
                <w:rFonts w:ascii="Tahoma" w:hAnsi="Tahoma" w:cs="Tahoma"/>
                <w:sz w:val="20"/>
                <w:szCs w:val="20"/>
              </w:rPr>
            </w:pPr>
            <w:r w:rsidRPr="00A07234">
              <w:rPr>
                <w:rFonts w:ascii="Tahoma" w:hAnsi="Tahoma" w:cs="Tahoma"/>
                <w:sz w:val="20"/>
                <w:szCs w:val="20"/>
              </w:rPr>
              <w:t>Počet uživatelů / rok</w:t>
            </w:r>
          </w:p>
        </w:tc>
      </w:tr>
    </w:tbl>
    <w:p w14:paraId="59F2F2AD" w14:textId="77777777" w:rsidR="00291137" w:rsidRPr="00A07234" w:rsidRDefault="00291137" w:rsidP="00074A4A">
      <w:pPr>
        <w:rPr>
          <w:rFonts w:ascii="Tahoma" w:hAnsi="Tahoma" w:cs="Tahoma"/>
          <w:sz w:val="20"/>
          <w:szCs w:val="20"/>
        </w:rPr>
      </w:pPr>
    </w:p>
    <w:p w14:paraId="5854BE19" w14:textId="77777777" w:rsidR="00074A4A" w:rsidRPr="00A07234" w:rsidRDefault="00074A4A" w:rsidP="00074A4A">
      <w:pPr>
        <w:rPr>
          <w:rFonts w:ascii="Tahoma" w:hAnsi="Tahoma" w:cs="Tahoma"/>
          <w:b/>
          <w:sz w:val="20"/>
          <w:szCs w:val="20"/>
        </w:rPr>
      </w:pPr>
      <w:r w:rsidRPr="00A07234">
        <w:rPr>
          <w:rFonts w:ascii="Tahoma" w:hAnsi="Tahoma" w:cs="Tahoma"/>
          <w:b/>
          <w:sz w:val="20"/>
          <w:szCs w:val="20"/>
        </w:rPr>
        <w:t>Výklad některých termínů</w:t>
      </w:r>
    </w:p>
    <w:p w14:paraId="460DAA76" w14:textId="77777777" w:rsidR="00074A4A" w:rsidRPr="00A07234" w:rsidRDefault="00074A4A" w:rsidP="00074A4A">
      <w:pPr>
        <w:rPr>
          <w:rFonts w:ascii="Tahoma" w:hAnsi="Tahoma" w:cs="Tahoma"/>
          <w:sz w:val="20"/>
          <w:szCs w:val="20"/>
        </w:rPr>
      </w:pPr>
      <w:r w:rsidRPr="00A07234">
        <w:rPr>
          <w:rFonts w:ascii="Tahoma" w:hAnsi="Tahoma" w:cs="Tahoma"/>
          <w:sz w:val="20"/>
          <w:szCs w:val="20"/>
          <w:u w:val="single"/>
        </w:rPr>
        <w:t>Uživatel sociální služby (klient)</w:t>
      </w:r>
      <w:r w:rsidRPr="00A07234">
        <w:rPr>
          <w:rFonts w:ascii="Tahoma" w:hAnsi="Tahoma" w:cs="Tahoma"/>
          <w:b/>
          <w:sz w:val="20"/>
          <w:szCs w:val="20"/>
        </w:rPr>
        <w:t xml:space="preserve"> </w:t>
      </w:r>
      <w:r w:rsidRPr="00A07234">
        <w:rPr>
          <w:rFonts w:ascii="Tahoma" w:hAnsi="Tahoma" w:cs="Tahoma"/>
          <w:sz w:val="20"/>
          <w:szCs w:val="20"/>
        </w:rPr>
        <w:t xml:space="preserve">= osoba, které byl v určitém vykazovaném období (měsíc, čtvrtletí, rok) poskytnut úkon v rámci základních činností u jednotlivých druhů sociálních služeb dle zákona č.108/2006 Sb., o sociálních službách, ve znění pozdějších předpisů (dále jen „zákon“) a vyhlášky 505/2006 Sb., kterou se provádějí některá ustanovení zákona o sociálních službách (dále jen „vyhláška“). Uživatel </w:t>
      </w:r>
      <w:r w:rsidRPr="00A07234">
        <w:rPr>
          <w:rFonts w:ascii="Tahoma" w:hAnsi="Tahoma" w:cs="Tahoma"/>
          <w:sz w:val="20"/>
          <w:szCs w:val="20"/>
          <w:u w:val="single"/>
        </w:rPr>
        <w:t>musí být evidován ve statistickém výkazu</w:t>
      </w:r>
      <w:r w:rsidRPr="00A07234">
        <w:rPr>
          <w:rFonts w:ascii="Tahoma" w:hAnsi="Tahoma" w:cs="Tahoma"/>
          <w:sz w:val="20"/>
          <w:szCs w:val="20"/>
        </w:rPr>
        <w:t xml:space="preserve"> sociální služby. Pokud lze </w:t>
      </w:r>
      <w:proofErr w:type="gramStart"/>
      <w:r w:rsidRPr="00A07234">
        <w:rPr>
          <w:rFonts w:ascii="Tahoma" w:hAnsi="Tahoma" w:cs="Tahoma"/>
          <w:sz w:val="20"/>
          <w:szCs w:val="20"/>
        </w:rPr>
        <w:t>uživatele</w:t>
      </w:r>
      <w:proofErr w:type="gramEnd"/>
      <w:r w:rsidRPr="00A07234">
        <w:rPr>
          <w:rFonts w:ascii="Tahoma" w:hAnsi="Tahoma" w:cs="Tahoma"/>
          <w:sz w:val="20"/>
          <w:szCs w:val="20"/>
        </w:rPr>
        <w:t xml:space="preserve"> jakkoliv identifikovat, je </w:t>
      </w:r>
      <w:r w:rsidRPr="00A07234">
        <w:rPr>
          <w:rFonts w:ascii="Tahoma" w:hAnsi="Tahoma" w:cs="Tahoma"/>
          <w:sz w:val="20"/>
          <w:szCs w:val="20"/>
        </w:rPr>
        <w:lastRenderedPageBreak/>
        <w:t xml:space="preserve">v souhrnné statistice za dané časové období vykazován </w:t>
      </w:r>
      <w:r w:rsidRPr="00A07234">
        <w:rPr>
          <w:rFonts w:ascii="Tahoma" w:hAnsi="Tahoma" w:cs="Tahoma"/>
          <w:sz w:val="20"/>
          <w:szCs w:val="20"/>
          <w:u w:val="single"/>
        </w:rPr>
        <w:t>pouze jednou</w:t>
      </w:r>
      <w:r w:rsidRPr="00A07234">
        <w:rPr>
          <w:rFonts w:ascii="Tahoma" w:hAnsi="Tahoma" w:cs="Tahoma"/>
          <w:b/>
          <w:sz w:val="20"/>
          <w:szCs w:val="20"/>
        </w:rPr>
        <w:t xml:space="preserve">. </w:t>
      </w:r>
      <w:r w:rsidRPr="00A07234">
        <w:rPr>
          <w:rFonts w:ascii="Tahoma" w:hAnsi="Tahoma" w:cs="Tahoma"/>
          <w:sz w:val="20"/>
          <w:szCs w:val="20"/>
        </w:rPr>
        <w:t xml:space="preserve">V případě realizovaných úkonů poskytování sociálních služeb anonymním uživatelům, je každý úkon (např. hovor u služby telefonická krizová pomoc, poradenství anonymnímu uživateli terénního programu) počítán jako jeden uživatel. </w:t>
      </w:r>
      <w:r w:rsidRPr="00A07234">
        <w:rPr>
          <w:rFonts w:ascii="Tahoma" w:hAnsi="Tahoma" w:cs="Tahoma"/>
          <w:sz w:val="20"/>
          <w:szCs w:val="20"/>
          <w:u w:val="single"/>
        </w:rPr>
        <w:t>Pokud je uživatel vedený v evidenci z minulého roku, ale po celý aktuální rok služby nečerpal, do evidence se nezapočítává.</w:t>
      </w:r>
    </w:p>
    <w:p w14:paraId="1551417E" w14:textId="77777777" w:rsidR="00074A4A" w:rsidRPr="00A07234" w:rsidRDefault="00074A4A" w:rsidP="00074A4A">
      <w:pPr>
        <w:rPr>
          <w:rFonts w:ascii="Tahoma" w:hAnsi="Tahoma" w:cs="Tahoma"/>
          <w:b/>
          <w:sz w:val="20"/>
          <w:szCs w:val="20"/>
        </w:rPr>
      </w:pPr>
      <w:r w:rsidRPr="00A07234">
        <w:rPr>
          <w:rFonts w:ascii="Tahoma" w:hAnsi="Tahoma" w:cs="Tahoma"/>
          <w:b/>
          <w:sz w:val="20"/>
          <w:szCs w:val="20"/>
        </w:rPr>
        <w:t>- poskytovatelé sociálních služeb vždy uvedou celkový počet uživatelů a počet uživatelů z MČ Praha 14.</w:t>
      </w:r>
    </w:p>
    <w:p w14:paraId="694A4355" w14:textId="77777777" w:rsidR="00C036E8" w:rsidRPr="00A07234" w:rsidRDefault="00C036E8" w:rsidP="00074A4A">
      <w:pPr>
        <w:rPr>
          <w:rFonts w:ascii="Tahoma" w:hAnsi="Tahoma" w:cs="Tahoma"/>
          <w:sz w:val="20"/>
          <w:szCs w:val="20"/>
        </w:rPr>
      </w:pPr>
    </w:p>
    <w:p w14:paraId="6105F56F" w14:textId="77777777" w:rsidR="00074A4A" w:rsidRPr="00A07234" w:rsidRDefault="00074A4A" w:rsidP="00074A4A">
      <w:pPr>
        <w:rPr>
          <w:rFonts w:ascii="Tahoma" w:hAnsi="Tahoma" w:cs="Tahoma"/>
          <w:b/>
          <w:sz w:val="20"/>
          <w:szCs w:val="20"/>
        </w:rPr>
      </w:pPr>
      <w:r w:rsidRPr="00A07234">
        <w:rPr>
          <w:rFonts w:ascii="Tahoma" w:hAnsi="Tahoma" w:cs="Tahoma"/>
          <w:b/>
          <w:sz w:val="20"/>
          <w:szCs w:val="20"/>
        </w:rPr>
        <w:t>Kapacitní jednotky</w:t>
      </w:r>
    </w:p>
    <w:p w14:paraId="3CA59032" w14:textId="77777777" w:rsidR="00074A4A" w:rsidRPr="00A07234" w:rsidRDefault="00074A4A" w:rsidP="00074A4A">
      <w:pPr>
        <w:rPr>
          <w:rFonts w:ascii="Tahoma" w:hAnsi="Tahoma" w:cs="Tahoma"/>
          <w:sz w:val="20"/>
          <w:szCs w:val="20"/>
        </w:rPr>
      </w:pPr>
      <w:r w:rsidRPr="00A07234">
        <w:rPr>
          <w:rFonts w:ascii="Tahoma" w:hAnsi="Tahoma" w:cs="Tahoma"/>
          <w:sz w:val="20"/>
          <w:szCs w:val="20"/>
          <w:u w:val="single"/>
        </w:rPr>
        <w:t>Lůžko:</w:t>
      </w:r>
      <w:r w:rsidRPr="00A07234">
        <w:rPr>
          <w:rFonts w:ascii="Tahoma" w:hAnsi="Tahoma" w:cs="Tahoma"/>
          <w:b/>
          <w:sz w:val="20"/>
          <w:szCs w:val="20"/>
        </w:rPr>
        <w:t xml:space="preserve"> </w:t>
      </w:r>
      <w:r w:rsidRPr="00A07234">
        <w:rPr>
          <w:rFonts w:ascii="Tahoma" w:hAnsi="Tahoma" w:cs="Tahoma"/>
          <w:sz w:val="20"/>
          <w:szCs w:val="20"/>
        </w:rPr>
        <w:t xml:space="preserve">počet lůžek pobytové služby v zařízení sociálních služeb. </w:t>
      </w:r>
    </w:p>
    <w:p w14:paraId="3699A515" w14:textId="77777777" w:rsidR="00074A4A" w:rsidRPr="00A07234" w:rsidRDefault="00074A4A" w:rsidP="00074A4A">
      <w:pPr>
        <w:rPr>
          <w:rFonts w:ascii="Tahoma" w:hAnsi="Tahoma" w:cs="Tahoma"/>
          <w:sz w:val="20"/>
          <w:szCs w:val="20"/>
        </w:rPr>
      </w:pPr>
    </w:p>
    <w:p w14:paraId="3F5EE514" w14:textId="77777777" w:rsidR="00074A4A" w:rsidRPr="00A07234" w:rsidRDefault="00074A4A" w:rsidP="00074A4A">
      <w:pPr>
        <w:rPr>
          <w:rFonts w:ascii="Tahoma" w:hAnsi="Tahoma" w:cs="Tahoma"/>
          <w:sz w:val="20"/>
          <w:szCs w:val="20"/>
        </w:rPr>
      </w:pPr>
      <w:r w:rsidRPr="00A07234">
        <w:rPr>
          <w:rFonts w:ascii="Tahoma" w:hAnsi="Tahoma" w:cs="Tahoma"/>
          <w:sz w:val="20"/>
          <w:szCs w:val="20"/>
          <w:u w:val="single"/>
        </w:rPr>
        <w:t>Přepočtený pracovní úvazek:</w:t>
      </w:r>
      <w:r w:rsidRPr="00A07234">
        <w:rPr>
          <w:rFonts w:ascii="Tahoma" w:hAnsi="Tahoma" w:cs="Tahoma"/>
          <w:sz w:val="20"/>
          <w:szCs w:val="20"/>
        </w:rPr>
        <w:t xml:space="preserve"> jedná se o součet všech pracovních úvazků.</w:t>
      </w:r>
    </w:p>
    <w:p w14:paraId="368710ED" w14:textId="77777777" w:rsidR="00074A4A" w:rsidRPr="00A07234" w:rsidRDefault="00074A4A" w:rsidP="00074A4A">
      <w:pPr>
        <w:rPr>
          <w:rFonts w:ascii="Tahoma" w:hAnsi="Tahoma" w:cs="Tahoma"/>
          <w:b/>
          <w:sz w:val="20"/>
          <w:szCs w:val="20"/>
        </w:rPr>
      </w:pPr>
    </w:p>
    <w:p w14:paraId="76A113B5" w14:textId="77777777" w:rsidR="00074A4A" w:rsidRPr="00A07234" w:rsidRDefault="00074A4A" w:rsidP="00074A4A">
      <w:pPr>
        <w:rPr>
          <w:rFonts w:ascii="Tahoma" w:hAnsi="Tahoma" w:cs="Tahoma"/>
          <w:sz w:val="20"/>
          <w:szCs w:val="20"/>
        </w:rPr>
      </w:pPr>
      <w:r w:rsidRPr="00A07234">
        <w:rPr>
          <w:rFonts w:ascii="Tahoma" w:hAnsi="Tahoma" w:cs="Tahoma"/>
          <w:sz w:val="20"/>
          <w:szCs w:val="20"/>
          <w:u w:val="single"/>
        </w:rPr>
        <w:t>Hodina přímé práce</w:t>
      </w:r>
      <w:r w:rsidRPr="00A07234">
        <w:rPr>
          <w:rFonts w:ascii="Tahoma" w:hAnsi="Tahoma" w:cs="Tahoma"/>
          <w:sz w:val="20"/>
          <w:szCs w:val="20"/>
        </w:rPr>
        <w:t>: znamená celkový počet vykazovaných hodin přímé práce za konkrétní časový úsek (např. rok). Počet vykázaných hodin musí odpovídat částečným nebo plným úhradám uživatelů, kterým byla poskytnuta sociální služba.</w:t>
      </w:r>
    </w:p>
    <w:p w14:paraId="1C7E0F20" w14:textId="77777777" w:rsidR="00074A4A" w:rsidRPr="00A07234" w:rsidRDefault="00074A4A" w:rsidP="00074A4A">
      <w:pPr>
        <w:rPr>
          <w:rFonts w:ascii="Tahoma" w:hAnsi="Tahoma" w:cs="Tahoma"/>
          <w:b/>
          <w:sz w:val="20"/>
          <w:szCs w:val="20"/>
        </w:rPr>
      </w:pPr>
    </w:p>
    <w:p w14:paraId="2B170895" w14:textId="77777777" w:rsidR="00074A4A" w:rsidRPr="00A07234" w:rsidRDefault="00074A4A" w:rsidP="00074A4A">
      <w:pPr>
        <w:rPr>
          <w:rFonts w:ascii="Tahoma" w:hAnsi="Tahoma" w:cs="Tahoma"/>
          <w:sz w:val="20"/>
          <w:szCs w:val="20"/>
        </w:rPr>
      </w:pPr>
      <w:r w:rsidRPr="00A07234">
        <w:rPr>
          <w:rFonts w:ascii="Tahoma" w:hAnsi="Tahoma" w:cs="Tahoma"/>
          <w:sz w:val="20"/>
          <w:szCs w:val="20"/>
          <w:u w:val="single"/>
        </w:rPr>
        <w:t>Maximální okamžitá kapacita</w:t>
      </w:r>
      <w:r w:rsidRPr="00A07234">
        <w:rPr>
          <w:rFonts w:ascii="Tahoma" w:hAnsi="Tahoma" w:cs="Tahoma"/>
          <w:sz w:val="20"/>
          <w:szCs w:val="20"/>
        </w:rPr>
        <w:t xml:space="preserve"> – jde o počet míst v zařízení, které mohou uživatelé využít v jeden okamžik (počet židlí, lůžek).</w:t>
      </w:r>
    </w:p>
    <w:p w14:paraId="2DB0FA52" w14:textId="77777777" w:rsidR="00074A4A" w:rsidRPr="00A07234" w:rsidRDefault="00074A4A" w:rsidP="00074A4A">
      <w:pPr>
        <w:rPr>
          <w:rFonts w:ascii="Tahoma" w:hAnsi="Tahoma" w:cs="Tahoma"/>
          <w:sz w:val="20"/>
          <w:szCs w:val="20"/>
        </w:rPr>
      </w:pPr>
    </w:p>
    <w:p w14:paraId="797FEC7C" w14:textId="77777777" w:rsidR="00074A4A" w:rsidRPr="00A07234" w:rsidRDefault="00074A4A" w:rsidP="00074A4A">
      <w:pPr>
        <w:rPr>
          <w:rFonts w:ascii="Tahoma" w:hAnsi="Tahoma" w:cs="Tahoma"/>
          <w:sz w:val="20"/>
          <w:szCs w:val="20"/>
        </w:rPr>
      </w:pPr>
      <w:r w:rsidRPr="00A07234">
        <w:rPr>
          <w:rFonts w:ascii="Tahoma" w:hAnsi="Tahoma" w:cs="Tahoma"/>
          <w:sz w:val="20"/>
          <w:szCs w:val="20"/>
          <w:u w:val="single"/>
        </w:rPr>
        <w:t>Denní kapacita</w:t>
      </w:r>
      <w:r w:rsidRPr="00A07234">
        <w:rPr>
          <w:rFonts w:ascii="Tahoma" w:hAnsi="Tahoma" w:cs="Tahoma"/>
          <w:sz w:val="20"/>
          <w:szCs w:val="20"/>
        </w:rPr>
        <w:t xml:space="preserve"> – je počet uživatelů, kterým je v průběhu jednoho dne poskytnuta v zařízení sociální služba. </w:t>
      </w:r>
    </w:p>
    <w:p w14:paraId="3BA042F0" w14:textId="77777777" w:rsidR="00074A4A" w:rsidRPr="00A07234" w:rsidRDefault="00074A4A" w:rsidP="00074A4A">
      <w:pPr>
        <w:rPr>
          <w:rFonts w:ascii="Tahoma" w:hAnsi="Tahoma" w:cs="Tahoma"/>
          <w:sz w:val="20"/>
          <w:szCs w:val="20"/>
        </w:rPr>
      </w:pPr>
    </w:p>
    <w:p w14:paraId="0E34CEA0" w14:textId="77777777" w:rsidR="00074A4A" w:rsidRPr="00A07234" w:rsidRDefault="00074A4A" w:rsidP="00074A4A">
      <w:pPr>
        <w:rPr>
          <w:rFonts w:ascii="Tahoma" w:hAnsi="Tahoma" w:cs="Tahoma"/>
          <w:sz w:val="20"/>
          <w:szCs w:val="20"/>
          <w:u w:val="single"/>
        </w:rPr>
      </w:pPr>
      <w:r w:rsidRPr="00A07234">
        <w:rPr>
          <w:rFonts w:ascii="Tahoma" w:hAnsi="Tahoma" w:cs="Tahoma"/>
          <w:sz w:val="20"/>
          <w:szCs w:val="20"/>
          <w:u w:val="single"/>
        </w:rPr>
        <w:t xml:space="preserve">Časové jednotky pro vykazovanou statistiku: </w:t>
      </w:r>
    </w:p>
    <w:p w14:paraId="1AE79702" w14:textId="77777777" w:rsidR="00074A4A" w:rsidRPr="00A07234" w:rsidRDefault="00074A4A" w:rsidP="00074A4A">
      <w:pPr>
        <w:rPr>
          <w:rFonts w:ascii="Tahoma" w:hAnsi="Tahoma" w:cs="Tahoma"/>
          <w:sz w:val="20"/>
          <w:szCs w:val="20"/>
        </w:rPr>
      </w:pPr>
      <w:r w:rsidRPr="00A07234">
        <w:rPr>
          <w:rFonts w:ascii="Tahoma" w:hAnsi="Tahoma" w:cs="Tahoma"/>
          <w:b/>
          <w:sz w:val="20"/>
          <w:szCs w:val="20"/>
        </w:rPr>
        <w:t>Intervence:</w:t>
      </w:r>
      <w:r w:rsidRPr="00A07234">
        <w:rPr>
          <w:rFonts w:ascii="Tahoma" w:hAnsi="Tahoma" w:cs="Tahoma"/>
          <w:sz w:val="20"/>
          <w:szCs w:val="20"/>
        </w:rPr>
        <w:t xml:space="preserve"> jde o </w:t>
      </w:r>
      <w:r w:rsidRPr="00A07234">
        <w:rPr>
          <w:rFonts w:ascii="Tahoma" w:hAnsi="Tahoma" w:cs="Tahoma"/>
          <w:sz w:val="20"/>
          <w:szCs w:val="20"/>
          <w:u w:val="single"/>
        </w:rPr>
        <w:t>nepřetržitý čas</w:t>
      </w:r>
      <w:r w:rsidRPr="00A07234">
        <w:rPr>
          <w:rFonts w:ascii="Tahoma" w:hAnsi="Tahoma" w:cs="Tahoma"/>
          <w:sz w:val="20"/>
          <w:szCs w:val="20"/>
        </w:rPr>
        <w:t xml:space="preserve"> strávený v aktivní interakci s </w:t>
      </w:r>
      <w:proofErr w:type="gramStart"/>
      <w:r w:rsidRPr="00A07234">
        <w:rPr>
          <w:rFonts w:ascii="Tahoma" w:hAnsi="Tahoma" w:cs="Tahoma"/>
          <w:sz w:val="20"/>
          <w:szCs w:val="20"/>
        </w:rPr>
        <w:t>konkrétním  uživatelem</w:t>
      </w:r>
      <w:proofErr w:type="gramEnd"/>
      <w:r w:rsidRPr="00A07234">
        <w:rPr>
          <w:rFonts w:ascii="Tahoma" w:hAnsi="Tahoma" w:cs="Tahoma"/>
          <w:sz w:val="20"/>
          <w:szCs w:val="20"/>
        </w:rPr>
        <w:t xml:space="preserve">/zájemcem sociální služby. Časová dotace jedné intervence pro vykazovanou statistiku je </w:t>
      </w:r>
      <w:r w:rsidRPr="00A07234">
        <w:rPr>
          <w:rFonts w:ascii="Tahoma" w:hAnsi="Tahoma" w:cs="Tahoma"/>
          <w:sz w:val="20"/>
          <w:szCs w:val="20"/>
          <w:u w:val="single"/>
        </w:rPr>
        <w:t>30 minut</w:t>
      </w:r>
      <w:r w:rsidRPr="00A07234">
        <w:rPr>
          <w:rFonts w:ascii="Tahoma" w:hAnsi="Tahoma" w:cs="Tahoma"/>
          <w:sz w:val="20"/>
          <w:szCs w:val="20"/>
        </w:rPr>
        <w:t xml:space="preserve">. Jako jedna intervence se vykazuje práce odvedená v rozsahu od </w:t>
      </w:r>
      <w:proofErr w:type="gramStart"/>
      <w:r w:rsidRPr="00A07234">
        <w:rPr>
          <w:rFonts w:ascii="Tahoma" w:hAnsi="Tahoma" w:cs="Tahoma"/>
          <w:sz w:val="20"/>
          <w:szCs w:val="20"/>
        </w:rPr>
        <w:t>25-35minut</w:t>
      </w:r>
      <w:proofErr w:type="gramEnd"/>
      <w:r w:rsidRPr="00A07234">
        <w:rPr>
          <w:rFonts w:ascii="Tahoma" w:hAnsi="Tahoma" w:cs="Tahoma"/>
          <w:sz w:val="20"/>
          <w:szCs w:val="20"/>
        </w:rPr>
        <w:t xml:space="preserve">. Pokud práce pokračuje od 36 minuty dalších minimálně 15 minut, lze vykázat dvě intervence. Jestliže práce nepokračuje po 36 minutě déle než 15 minut, vykazuje se jedna intervence a jeden kontakt. </w:t>
      </w:r>
    </w:p>
    <w:p w14:paraId="4198FB1F" w14:textId="77777777" w:rsidR="00074A4A" w:rsidRPr="00A07234" w:rsidRDefault="00074A4A" w:rsidP="00074A4A">
      <w:pPr>
        <w:rPr>
          <w:rFonts w:ascii="Tahoma" w:hAnsi="Tahoma" w:cs="Tahoma"/>
          <w:sz w:val="20"/>
          <w:szCs w:val="20"/>
        </w:rPr>
      </w:pPr>
      <w:r w:rsidRPr="00A07234">
        <w:rPr>
          <w:rFonts w:ascii="Tahoma" w:hAnsi="Tahoma" w:cs="Tahoma"/>
          <w:b/>
          <w:sz w:val="20"/>
          <w:szCs w:val="20"/>
        </w:rPr>
        <w:t>Kontakt</w:t>
      </w:r>
      <w:r w:rsidRPr="00A07234">
        <w:rPr>
          <w:rFonts w:ascii="Tahoma" w:hAnsi="Tahoma" w:cs="Tahoma"/>
          <w:sz w:val="20"/>
          <w:szCs w:val="20"/>
        </w:rPr>
        <w:t xml:space="preserve">: jde o </w:t>
      </w:r>
      <w:r w:rsidRPr="00A07234">
        <w:rPr>
          <w:rFonts w:ascii="Tahoma" w:hAnsi="Tahoma" w:cs="Tahoma"/>
          <w:sz w:val="20"/>
          <w:szCs w:val="20"/>
          <w:u w:val="single"/>
        </w:rPr>
        <w:t>nepřetržitý čas</w:t>
      </w:r>
      <w:r w:rsidRPr="00A07234">
        <w:rPr>
          <w:rFonts w:ascii="Tahoma" w:hAnsi="Tahoma" w:cs="Tahoma"/>
          <w:sz w:val="20"/>
          <w:szCs w:val="20"/>
        </w:rPr>
        <w:t xml:space="preserve"> strávený v aktivní interakci s </w:t>
      </w:r>
      <w:proofErr w:type="gramStart"/>
      <w:r w:rsidRPr="00A07234">
        <w:rPr>
          <w:rFonts w:ascii="Tahoma" w:hAnsi="Tahoma" w:cs="Tahoma"/>
          <w:sz w:val="20"/>
          <w:szCs w:val="20"/>
        </w:rPr>
        <w:t>konkrétním  uživatelem</w:t>
      </w:r>
      <w:proofErr w:type="gramEnd"/>
      <w:r w:rsidRPr="00A07234">
        <w:rPr>
          <w:rFonts w:ascii="Tahoma" w:hAnsi="Tahoma" w:cs="Tahoma"/>
          <w:sz w:val="20"/>
          <w:szCs w:val="20"/>
        </w:rPr>
        <w:t xml:space="preserve">/zájemcem sociální služby. Časová dotace jednoho kontaktu pro vykazovanou statistiku je </w:t>
      </w:r>
      <w:r w:rsidRPr="00A07234">
        <w:rPr>
          <w:rFonts w:ascii="Tahoma" w:hAnsi="Tahoma" w:cs="Tahoma"/>
          <w:sz w:val="20"/>
          <w:szCs w:val="20"/>
          <w:u w:val="single"/>
        </w:rPr>
        <w:t>10 minut</w:t>
      </w:r>
      <w:r w:rsidRPr="00A07234">
        <w:rPr>
          <w:rFonts w:ascii="Tahoma" w:hAnsi="Tahoma" w:cs="Tahoma"/>
          <w:sz w:val="20"/>
          <w:szCs w:val="20"/>
        </w:rPr>
        <w:t xml:space="preserve">. Ve vykazované statistice, kdy je čas aktivní interakci kratší než 25 minut, jedná se o kontaktní práci (lze použít definici kontaktu = 10 minut práce ve prospěch uživatele/zájemce, kontakty lze pro potřeby vykazování statistických dat převádět na intervence). Příklad práce trvající </w:t>
      </w:r>
      <w:r w:rsidRPr="00A07234">
        <w:rPr>
          <w:rFonts w:ascii="Tahoma" w:hAnsi="Tahoma" w:cs="Tahoma"/>
          <w:b/>
          <w:sz w:val="20"/>
          <w:szCs w:val="20"/>
        </w:rPr>
        <w:t>20 minut</w:t>
      </w:r>
      <w:r w:rsidRPr="00A07234">
        <w:rPr>
          <w:rFonts w:ascii="Tahoma" w:hAnsi="Tahoma" w:cs="Tahoma"/>
          <w:sz w:val="20"/>
          <w:szCs w:val="20"/>
        </w:rPr>
        <w:t xml:space="preserve"> jsou </w:t>
      </w:r>
      <w:r w:rsidRPr="00A07234">
        <w:rPr>
          <w:rFonts w:ascii="Tahoma" w:hAnsi="Tahoma" w:cs="Tahoma"/>
          <w:b/>
          <w:sz w:val="20"/>
          <w:szCs w:val="20"/>
        </w:rPr>
        <w:t>dva kontakty</w:t>
      </w:r>
      <w:r w:rsidRPr="00A07234">
        <w:rPr>
          <w:rFonts w:ascii="Tahoma" w:hAnsi="Tahoma" w:cs="Tahoma"/>
          <w:sz w:val="20"/>
          <w:szCs w:val="20"/>
        </w:rPr>
        <w:t>.</w:t>
      </w:r>
    </w:p>
    <w:p w14:paraId="24E6B479" w14:textId="77777777" w:rsidR="00074A4A" w:rsidRPr="00A07234" w:rsidRDefault="00074A4A" w:rsidP="00074A4A">
      <w:pPr>
        <w:rPr>
          <w:rFonts w:ascii="Tahoma" w:hAnsi="Tahoma" w:cs="Tahoma"/>
          <w:sz w:val="20"/>
          <w:szCs w:val="20"/>
        </w:rPr>
      </w:pPr>
      <w:r w:rsidRPr="00A07234">
        <w:rPr>
          <w:rFonts w:ascii="Tahoma" w:hAnsi="Tahoma" w:cs="Tahoma"/>
          <w:sz w:val="20"/>
          <w:szCs w:val="20"/>
        </w:rPr>
        <w:t>Jestliže služba ve svém evidenčním programu může sledovat konkrétní čas strávený s uživatelem/zájemcem, lze tento čas převést na intervence – viz Evidence a vykazování hodin přímé práce.</w:t>
      </w:r>
    </w:p>
    <w:p w14:paraId="41A64220" w14:textId="77777777" w:rsidR="0040067E" w:rsidRPr="00A07234" w:rsidRDefault="0040067E" w:rsidP="00074A4A">
      <w:pPr>
        <w:rPr>
          <w:rFonts w:ascii="Tahoma" w:hAnsi="Tahoma" w:cs="Tahoma"/>
          <w:sz w:val="20"/>
          <w:szCs w:val="20"/>
        </w:rPr>
      </w:pPr>
    </w:p>
    <w:p w14:paraId="224399FF" w14:textId="77777777" w:rsidR="00074A4A" w:rsidRPr="00A07234" w:rsidRDefault="00074A4A" w:rsidP="00074A4A">
      <w:pPr>
        <w:rPr>
          <w:rFonts w:ascii="Tahoma" w:hAnsi="Tahoma" w:cs="Tahoma"/>
          <w:sz w:val="20"/>
          <w:szCs w:val="20"/>
        </w:rPr>
      </w:pPr>
      <w:r w:rsidRPr="00A07234">
        <w:rPr>
          <w:rFonts w:ascii="Tahoma" w:hAnsi="Tahoma" w:cs="Tahoma"/>
          <w:b/>
          <w:sz w:val="20"/>
          <w:szCs w:val="20"/>
        </w:rPr>
        <w:t>Evidence a vykazování hodin přímé práce</w:t>
      </w:r>
      <w:r w:rsidRPr="00A07234">
        <w:rPr>
          <w:rFonts w:ascii="Tahoma" w:hAnsi="Tahoma" w:cs="Tahoma"/>
          <w:sz w:val="20"/>
          <w:szCs w:val="20"/>
        </w:rPr>
        <w:t xml:space="preserve"> </w:t>
      </w:r>
    </w:p>
    <w:p w14:paraId="16779359" w14:textId="77777777" w:rsidR="00074A4A" w:rsidRPr="00A07234" w:rsidRDefault="00074A4A" w:rsidP="00074A4A">
      <w:pPr>
        <w:rPr>
          <w:rFonts w:ascii="Tahoma" w:hAnsi="Tahoma" w:cs="Tahoma"/>
          <w:sz w:val="20"/>
          <w:szCs w:val="20"/>
        </w:rPr>
      </w:pPr>
      <w:r w:rsidRPr="00A07234">
        <w:rPr>
          <w:rFonts w:ascii="Tahoma" w:hAnsi="Tahoma" w:cs="Tahoma"/>
          <w:sz w:val="20"/>
          <w:szCs w:val="20"/>
        </w:rPr>
        <w:t xml:space="preserve">Pokud má daná sociální služba evidenční systém, který umožňuje sledovat poskytnuté výkony přímé práce v minutách, sečte tyto minuty za stanovené období u všech relevantních pracovníků ve službě a vydělí je 60. Tím organizace dosáhne součtu hodin přímé práce za sledované časové období, které pracovníci přímé práce v sociální službě odpracovali. </w:t>
      </w:r>
    </w:p>
    <w:p w14:paraId="045C6A4B" w14:textId="77777777" w:rsidR="00074A4A" w:rsidRPr="00A07234" w:rsidRDefault="00074A4A" w:rsidP="00074A4A">
      <w:pPr>
        <w:rPr>
          <w:rFonts w:ascii="Tahoma" w:hAnsi="Tahoma" w:cs="Tahoma"/>
          <w:sz w:val="20"/>
          <w:szCs w:val="20"/>
        </w:rPr>
      </w:pPr>
      <w:r w:rsidRPr="00A07234">
        <w:rPr>
          <w:rFonts w:ascii="Tahoma" w:hAnsi="Tahoma" w:cs="Tahoma"/>
          <w:sz w:val="20"/>
          <w:szCs w:val="20"/>
        </w:rPr>
        <w:t xml:space="preserve">Pokud má daná sociální služba evidenční systém, který umožňuje sledovat poskytnuté výkony přímé práce v intervencích (tj. 30 min.), sečte intervence za stanovené období u všech relevantních pracovníků ve službě a vydělí je 2. Tím organizace dosáhne součtu hodin přímé práce za sledované časové období, které pracovníci přímé práce v sociální službě odpracovali. </w:t>
      </w:r>
    </w:p>
    <w:p w14:paraId="6866721F" w14:textId="77777777" w:rsidR="00074A4A" w:rsidRPr="00A07234" w:rsidRDefault="00074A4A" w:rsidP="00074A4A">
      <w:pPr>
        <w:rPr>
          <w:rFonts w:ascii="Tahoma" w:hAnsi="Tahoma" w:cs="Tahoma"/>
          <w:sz w:val="20"/>
          <w:szCs w:val="20"/>
        </w:rPr>
      </w:pPr>
      <w:r w:rsidRPr="00A07234">
        <w:rPr>
          <w:rFonts w:ascii="Tahoma" w:hAnsi="Tahoma" w:cs="Tahoma"/>
          <w:sz w:val="20"/>
          <w:szCs w:val="20"/>
        </w:rPr>
        <w:t>Pokud má daná sociální služba evidenční systém, který umožňuje sledovat poskytnuté výkony přímé práce v kontaktech (tj. 10 min.), sečte kontakty za stanovené období u všech relevantních pracovníků ve službě a vydělí je 6. Tím organizace dosáhne součtu hodin přímé práce za sledované časové období, které pracovníci přímé práce v sociální službě odpracovali.</w:t>
      </w:r>
    </w:p>
    <w:p w14:paraId="3D34F5EA" w14:textId="77777777" w:rsidR="006117FA" w:rsidRDefault="00074A4A" w:rsidP="00074A4A">
      <w:pPr>
        <w:rPr>
          <w:rFonts w:ascii="Tahoma" w:hAnsi="Tahoma" w:cs="Tahoma"/>
          <w:sz w:val="20"/>
          <w:szCs w:val="20"/>
        </w:rPr>
      </w:pPr>
      <w:r w:rsidRPr="00A07234">
        <w:rPr>
          <w:rFonts w:ascii="Tahoma" w:hAnsi="Tahoma" w:cs="Tahoma"/>
          <w:sz w:val="20"/>
          <w:szCs w:val="20"/>
        </w:rPr>
        <w:t>Pokud má daná sociální služba evidenční systém, který umožňuje sledovat poskytnuté výkony přímé práce v kombinaci časových jednotek (intervence, kontakty), sečte čas intervencí a kontaktů (podle výše uvedených postupů). Tím organizace dosáhne součtu hodin přímé práce za sledované časové období</w:t>
      </w:r>
      <w:r w:rsidR="0096138C" w:rsidRPr="00A07234">
        <w:rPr>
          <w:rFonts w:ascii="Tahoma" w:hAnsi="Tahoma" w:cs="Tahoma"/>
          <w:sz w:val="20"/>
          <w:szCs w:val="20"/>
        </w:rPr>
        <w:t>, které pracovníci přímé práce v sociální službě odpracovali.</w:t>
      </w:r>
    </w:p>
    <w:p w14:paraId="33CAE601" w14:textId="77777777" w:rsidR="009C319E" w:rsidRPr="00A07234" w:rsidRDefault="009C319E" w:rsidP="00074A4A">
      <w:pPr>
        <w:rPr>
          <w:rFonts w:ascii="Tahoma" w:hAnsi="Tahoma" w:cs="Tahoma"/>
          <w:sz w:val="20"/>
          <w:szCs w:val="20"/>
        </w:rPr>
        <w:sectPr w:rsidR="009C319E" w:rsidRPr="00A07234" w:rsidSect="00115991">
          <w:headerReference w:type="default" r:id="rId14"/>
          <w:pgSz w:w="11906" w:h="16838"/>
          <w:pgMar w:top="1418" w:right="1418" w:bottom="1418" w:left="1418" w:header="709" w:footer="709" w:gutter="0"/>
          <w:pgNumType w:start="1"/>
          <w:cols w:space="708"/>
          <w:docGrid w:linePitch="360"/>
        </w:sectPr>
      </w:pPr>
    </w:p>
    <w:p w14:paraId="09E67F98" w14:textId="12443926" w:rsidR="001373A1" w:rsidRPr="00A07234" w:rsidRDefault="00600F5E" w:rsidP="00383A6A">
      <w:pPr>
        <w:spacing w:before="240"/>
        <w:jc w:val="center"/>
        <w:outlineLvl w:val="0"/>
        <w:rPr>
          <w:rFonts w:ascii="Tahoma" w:hAnsi="Tahoma" w:cs="Tahoma"/>
          <w:b/>
          <w:smallCaps/>
          <w:sz w:val="20"/>
          <w:szCs w:val="20"/>
          <w:u w:val="single"/>
        </w:rPr>
      </w:pPr>
      <w:r>
        <w:rPr>
          <w:noProof/>
        </w:rPr>
        <w:lastRenderedPageBreak/>
        <mc:AlternateContent>
          <mc:Choice Requires="wps">
            <w:drawing>
              <wp:anchor distT="0" distB="0" distL="114300" distR="114300" simplePos="0" relativeHeight="251660288" behindDoc="1" locked="0" layoutInCell="1" allowOverlap="1" wp14:anchorId="5528A441" wp14:editId="5A809796">
                <wp:simplePos x="0" y="0"/>
                <wp:positionH relativeFrom="column">
                  <wp:posOffset>0</wp:posOffset>
                </wp:positionH>
                <wp:positionV relativeFrom="paragraph">
                  <wp:posOffset>24130</wp:posOffset>
                </wp:positionV>
                <wp:extent cx="5829300" cy="1174115"/>
                <wp:effectExtent l="13970" t="12700" r="5080" b="13335"/>
                <wp:wrapNone/>
                <wp:docPr id="1798649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174115"/>
                        </a:xfrm>
                        <a:prstGeom prst="rect">
                          <a:avLst/>
                        </a:prstGeom>
                        <a:solidFill>
                          <a:srgbClr val="CCEC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1CDB" id="Rectangle 2" o:spid="_x0000_s1026" style="position:absolute;margin-left:0;margin-top:1.9pt;width:459pt;height:9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" fillcolor="#ccecff" strokecolor="white [3212]"/>
            </w:pict>
          </mc:Fallback>
        </mc:AlternateContent>
      </w:r>
      <w:r w:rsidR="00383A6A" w:rsidRPr="00A07234">
        <w:rPr>
          <w:rFonts w:ascii="Tahoma" w:hAnsi="Tahoma" w:cs="Tahoma"/>
          <w:b/>
          <w:smallCaps/>
          <w:sz w:val="20"/>
          <w:szCs w:val="20"/>
          <w:u w:val="single"/>
        </w:rPr>
        <w:t>Specifické h</w:t>
      </w:r>
      <w:r w:rsidR="00E064C9" w:rsidRPr="00A07234">
        <w:rPr>
          <w:rFonts w:ascii="Tahoma" w:hAnsi="Tahoma" w:cs="Tahoma"/>
          <w:b/>
          <w:smallCaps/>
          <w:sz w:val="20"/>
          <w:szCs w:val="20"/>
          <w:u w:val="single"/>
        </w:rPr>
        <w:t xml:space="preserve">odnocení žádostí </w:t>
      </w:r>
      <w:r w:rsidR="00383A6A" w:rsidRPr="00A07234">
        <w:rPr>
          <w:rFonts w:ascii="Tahoma" w:hAnsi="Tahoma" w:cs="Tahoma"/>
          <w:b/>
          <w:smallCaps/>
          <w:sz w:val="20"/>
          <w:szCs w:val="20"/>
          <w:u w:val="single"/>
        </w:rPr>
        <w:t xml:space="preserve">o podporu sociálních služeb registrovaných podle zákona č. 108/2006 Sb., o sociálních službách </w:t>
      </w:r>
      <w:r w:rsidR="00E064C9" w:rsidRPr="00A07234">
        <w:rPr>
          <w:rFonts w:ascii="Tahoma" w:hAnsi="Tahoma" w:cs="Tahoma"/>
          <w:b/>
          <w:smallCaps/>
          <w:sz w:val="20"/>
          <w:szCs w:val="20"/>
          <w:u w:val="single"/>
        </w:rPr>
        <w:t xml:space="preserve">v rámci dotačního řízení MČ Praha 14, </w:t>
      </w:r>
    </w:p>
    <w:p w14:paraId="6AB9ABC7" w14:textId="77777777" w:rsidR="00E064C9" w:rsidRPr="00A07234" w:rsidRDefault="00E064C9" w:rsidP="00E064C9">
      <w:pPr>
        <w:spacing w:before="240"/>
        <w:jc w:val="center"/>
        <w:outlineLvl w:val="0"/>
        <w:rPr>
          <w:rFonts w:ascii="Tahoma" w:hAnsi="Tahoma" w:cs="Tahoma"/>
          <w:b/>
          <w:smallCaps/>
          <w:sz w:val="20"/>
          <w:szCs w:val="20"/>
          <w:u w:val="single"/>
        </w:rPr>
      </w:pPr>
      <w:r w:rsidRPr="00A07234">
        <w:rPr>
          <w:rFonts w:ascii="Tahoma" w:hAnsi="Tahoma" w:cs="Tahoma"/>
          <w:b/>
          <w:smallCaps/>
          <w:sz w:val="20"/>
          <w:szCs w:val="20"/>
          <w:u w:val="single"/>
        </w:rPr>
        <w:t>rok 20</w:t>
      </w:r>
      <w:r w:rsidR="00581843" w:rsidRPr="00A07234">
        <w:rPr>
          <w:rFonts w:ascii="Tahoma" w:hAnsi="Tahoma" w:cs="Tahoma"/>
          <w:b/>
          <w:smallCaps/>
          <w:sz w:val="20"/>
          <w:szCs w:val="20"/>
          <w:u w:val="single"/>
        </w:rPr>
        <w:t>2</w:t>
      </w:r>
      <w:r w:rsidR="009625A1">
        <w:rPr>
          <w:rFonts w:ascii="Tahoma" w:hAnsi="Tahoma" w:cs="Tahoma"/>
          <w:b/>
          <w:smallCaps/>
          <w:sz w:val="20"/>
          <w:szCs w:val="20"/>
          <w:u w:val="single"/>
        </w:rPr>
        <w:t>4</w:t>
      </w:r>
    </w:p>
    <w:p w14:paraId="6FFFEF05" w14:textId="77777777" w:rsidR="00E064C9" w:rsidRPr="00A07234" w:rsidRDefault="00E064C9" w:rsidP="00E064C9">
      <w:pPr>
        <w:jc w:val="center"/>
        <w:outlineLvl w:val="0"/>
        <w:rPr>
          <w:rFonts w:ascii="Tahoma" w:hAnsi="Tahoma" w:cs="Tahoma"/>
          <w:b/>
          <w:smallCaps/>
          <w:sz w:val="20"/>
          <w:szCs w:val="20"/>
          <w:u w:val="single"/>
        </w:rPr>
      </w:pPr>
    </w:p>
    <w:p w14:paraId="48818B13" w14:textId="77777777" w:rsidR="00E064C9" w:rsidRDefault="00E064C9" w:rsidP="00E064C9">
      <w:pPr>
        <w:jc w:val="center"/>
        <w:outlineLvl w:val="0"/>
        <w:rPr>
          <w:rFonts w:ascii="Tahoma" w:hAnsi="Tahoma" w:cs="Tahoma"/>
          <w:b/>
          <w:smallCaps/>
          <w:sz w:val="20"/>
          <w:szCs w:val="20"/>
          <w:u w:val="single"/>
        </w:rPr>
      </w:pPr>
      <w:r w:rsidRPr="00A07234">
        <w:rPr>
          <w:rFonts w:ascii="Tahoma" w:hAnsi="Tahoma" w:cs="Tahoma"/>
          <w:b/>
          <w:smallCaps/>
          <w:sz w:val="20"/>
          <w:szCs w:val="20"/>
          <w:u w:val="single"/>
        </w:rPr>
        <w:t>Hodnocení žádostí o dotaci v oblasti sociální služby</w:t>
      </w:r>
    </w:p>
    <w:p w14:paraId="2CC14646" w14:textId="77777777" w:rsidR="009C38C7" w:rsidRPr="00A07234" w:rsidRDefault="009C38C7" w:rsidP="00E064C9">
      <w:pPr>
        <w:jc w:val="center"/>
        <w:outlineLvl w:val="0"/>
        <w:rPr>
          <w:rFonts w:ascii="Tahoma" w:hAnsi="Tahoma" w:cs="Tahoma"/>
          <w:b/>
          <w:smallCaps/>
          <w:sz w:val="20"/>
          <w:szCs w:val="20"/>
          <w:u w:val="single"/>
        </w:rPr>
      </w:pPr>
    </w:p>
    <w:p w14:paraId="0DB1B443" w14:textId="129917C1" w:rsidR="00383A6A" w:rsidRPr="00A07234" w:rsidRDefault="00383A6A" w:rsidP="00E064C9">
      <w:pPr>
        <w:spacing w:before="120"/>
        <w:rPr>
          <w:rFonts w:ascii="Tahoma" w:hAnsi="Tahoma" w:cs="Tahoma"/>
          <w:sz w:val="20"/>
          <w:szCs w:val="20"/>
        </w:rPr>
      </w:pPr>
      <w:r w:rsidRPr="00A07234">
        <w:rPr>
          <w:rFonts w:ascii="Tahoma" w:hAnsi="Tahoma" w:cs="Tahoma"/>
          <w:sz w:val="20"/>
          <w:szCs w:val="20"/>
        </w:rPr>
        <w:t>Níže uvádíme postup pro výpočet optimální výše podpory, k němuž bude v souladu s čl. V</w:t>
      </w:r>
      <w:r w:rsidR="00436E9F">
        <w:rPr>
          <w:rFonts w:ascii="Tahoma" w:hAnsi="Tahoma" w:cs="Tahoma"/>
          <w:sz w:val="20"/>
          <w:szCs w:val="20"/>
        </w:rPr>
        <w:t>.</w:t>
      </w:r>
      <w:r w:rsidRPr="00A07234">
        <w:rPr>
          <w:rFonts w:ascii="Tahoma" w:hAnsi="Tahoma" w:cs="Tahoma"/>
          <w:sz w:val="20"/>
          <w:szCs w:val="20"/>
        </w:rPr>
        <w:t xml:space="preserve"> odst. 7 pravidel přihlížet dotační komise při přidělování dotací žadatelům o podporu sociálních služeb registrovaných podle zákona o sociálních službách. </w:t>
      </w:r>
    </w:p>
    <w:p w14:paraId="755D3718" w14:textId="77777777" w:rsidR="00E064C9" w:rsidRPr="00A07234" w:rsidRDefault="00E064C9" w:rsidP="00E064C9">
      <w:pPr>
        <w:rPr>
          <w:rFonts w:ascii="Tahoma" w:hAnsi="Tahoma" w:cs="Tahoma"/>
          <w:sz w:val="20"/>
          <w:szCs w:val="20"/>
        </w:rPr>
      </w:pPr>
    </w:p>
    <w:p w14:paraId="14177BDF" w14:textId="77777777" w:rsidR="00E064C9" w:rsidRPr="00A07234" w:rsidRDefault="009743FF" w:rsidP="00E064C9">
      <w:pPr>
        <w:numPr>
          <w:ilvl w:val="0"/>
          <w:numId w:val="24"/>
        </w:numPr>
        <w:rPr>
          <w:rFonts w:ascii="Tahoma" w:hAnsi="Tahoma" w:cs="Tahoma"/>
          <w:b/>
          <w:sz w:val="20"/>
          <w:szCs w:val="20"/>
        </w:rPr>
      </w:pPr>
      <w:r w:rsidRPr="00A07234">
        <w:rPr>
          <w:rFonts w:ascii="Tahoma" w:hAnsi="Tahoma" w:cs="Tahoma"/>
          <w:b/>
          <w:sz w:val="20"/>
          <w:szCs w:val="20"/>
        </w:rPr>
        <w:t>Základní východisko:</w:t>
      </w:r>
    </w:p>
    <w:p w14:paraId="63F7E011" w14:textId="77777777" w:rsidR="00E064C9" w:rsidRPr="00A07234" w:rsidRDefault="00E064C9" w:rsidP="00E064C9">
      <w:pPr>
        <w:ind w:left="360"/>
        <w:rPr>
          <w:rFonts w:ascii="Tahoma" w:hAnsi="Tahoma" w:cs="Tahoma"/>
          <w:sz w:val="20"/>
          <w:szCs w:val="20"/>
        </w:rPr>
      </w:pPr>
      <w:r w:rsidRPr="00A07234">
        <w:rPr>
          <w:rFonts w:ascii="Tahoma" w:hAnsi="Tahoma" w:cs="Tahoma"/>
          <w:sz w:val="20"/>
          <w:szCs w:val="20"/>
        </w:rPr>
        <w:t>- výpočet optimálního návrhu podpory s využitím kalkulačního vzorce. Pro výpočet je potřebné stanovení srovnatelné jednotky u daného druhu sociální služby (lůžko, přepočtený úvazek, hodina přímé práce – v závislosti na druhu služby) a stanovení cenové hladiny na tuto srovnatelnou jednotku (</w:t>
      </w:r>
      <w:proofErr w:type="gramStart"/>
      <w:r w:rsidRPr="00A07234">
        <w:rPr>
          <w:rFonts w:ascii="Tahoma" w:hAnsi="Tahoma" w:cs="Tahoma"/>
          <w:sz w:val="20"/>
          <w:szCs w:val="20"/>
        </w:rPr>
        <w:t>XY,-</w:t>
      </w:r>
      <w:proofErr w:type="gramEnd"/>
      <w:r w:rsidRPr="00A07234">
        <w:rPr>
          <w:rFonts w:ascii="Tahoma" w:hAnsi="Tahoma" w:cs="Tahoma"/>
          <w:sz w:val="20"/>
          <w:szCs w:val="20"/>
        </w:rPr>
        <w:t xml:space="preserve"> Kč).</w:t>
      </w:r>
    </w:p>
    <w:p w14:paraId="375BE603" w14:textId="77777777" w:rsidR="00E064C9" w:rsidRPr="00A07234" w:rsidRDefault="00E064C9" w:rsidP="00E064C9">
      <w:pPr>
        <w:ind w:left="360"/>
        <w:rPr>
          <w:rFonts w:ascii="Tahoma" w:hAnsi="Tahoma" w:cs="Tahoma"/>
          <w:sz w:val="20"/>
          <w:szCs w:val="20"/>
        </w:rPr>
      </w:pPr>
      <w:r w:rsidRPr="00A07234">
        <w:rPr>
          <w:rFonts w:ascii="Tahoma" w:hAnsi="Tahoma" w:cs="Tahoma"/>
          <w:sz w:val="20"/>
          <w:szCs w:val="20"/>
        </w:rPr>
        <w:t>- základní výpočet je:</w:t>
      </w:r>
      <w:r w:rsidRPr="00A07234">
        <w:rPr>
          <w:rFonts w:ascii="Tahoma" w:hAnsi="Tahoma" w:cs="Tahoma"/>
          <w:sz w:val="20"/>
          <w:szCs w:val="20"/>
        </w:rPr>
        <w:tab/>
      </w:r>
      <w:r w:rsidRPr="00A07234">
        <w:rPr>
          <w:rFonts w:ascii="Tahoma" w:hAnsi="Tahoma" w:cs="Tahoma"/>
          <w:sz w:val="20"/>
          <w:szCs w:val="20"/>
        </w:rPr>
        <w:tab/>
        <w:t xml:space="preserve">Cenová hladina </w:t>
      </w:r>
      <w:proofErr w:type="gramStart"/>
      <w:r w:rsidRPr="00A07234">
        <w:rPr>
          <w:rFonts w:ascii="Tahoma" w:hAnsi="Tahoma" w:cs="Tahoma"/>
          <w:sz w:val="20"/>
          <w:szCs w:val="20"/>
        </w:rPr>
        <w:t>jednotky  x</w:t>
      </w:r>
      <w:proofErr w:type="gramEnd"/>
      <w:r w:rsidRPr="00A07234">
        <w:rPr>
          <w:rFonts w:ascii="Tahoma" w:hAnsi="Tahoma" w:cs="Tahoma"/>
          <w:sz w:val="20"/>
          <w:szCs w:val="20"/>
        </w:rPr>
        <w:t xml:space="preserve">  počet jednotek </w:t>
      </w:r>
    </w:p>
    <w:p w14:paraId="5B93C1E7" w14:textId="77777777" w:rsidR="00E064C9" w:rsidRPr="00A07234" w:rsidRDefault="00E064C9" w:rsidP="00E064C9">
      <w:pPr>
        <w:ind w:left="360"/>
        <w:rPr>
          <w:rFonts w:ascii="Tahoma" w:hAnsi="Tahoma" w:cs="Tahoma"/>
          <w:sz w:val="20"/>
          <w:szCs w:val="20"/>
        </w:rPr>
      </w:pPr>
      <w:r w:rsidRPr="00A07234">
        <w:rPr>
          <w:rFonts w:ascii="Tahoma" w:hAnsi="Tahoma" w:cs="Tahoma"/>
          <w:sz w:val="20"/>
          <w:szCs w:val="20"/>
        </w:rPr>
        <w:t>- Faktory ovlivňující výpočet optimální hladiny:</w:t>
      </w:r>
    </w:p>
    <w:p w14:paraId="4E829954" w14:textId="77777777" w:rsidR="00E064C9" w:rsidRPr="00A07234" w:rsidRDefault="00E064C9" w:rsidP="00E064C9">
      <w:pPr>
        <w:ind w:left="360"/>
        <w:rPr>
          <w:rFonts w:ascii="Tahoma" w:hAnsi="Tahoma" w:cs="Tahoma"/>
          <w:sz w:val="20"/>
          <w:szCs w:val="20"/>
        </w:rPr>
      </w:pPr>
      <w:r w:rsidRPr="00A07234">
        <w:rPr>
          <w:rFonts w:ascii="Tahoma" w:hAnsi="Tahoma" w:cs="Tahoma"/>
          <w:sz w:val="20"/>
          <w:szCs w:val="20"/>
        </w:rPr>
        <w:tab/>
        <w:t>- soulad se SPRSS MČ</w:t>
      </w:r>
    </w:p>
    <w:p w14:paraId="03410043" w14:textId="77777777" w:rsidR="00E064C9" w:rsidRPr="00A07234" w:rsidRDefault="00E064C9" w:rsidP="00E064C9">
      <w:pPr>
        <w:ind w:left="360"/>
        <w:rPr>
          <w:rFonts w:ascii="Tahoma" w:hAnsi="Tahoma" w:cs="Tahoma"/>
          <w:sz w:val="20"/>
          <w:szCs w:val="20"/>
        </w:rPr>
      </w:pPr>
      <w:r w:rsidRPr="00A07234">
        <w:rPr>
          <w:rFonts w:ascii="Tahoma" w:hAnsi="Tahoma" w:cs="Tahoma"/>
          <w:sz w:val="20"/>
          <w:szCs w:val="20"/>
        </w:rPr>
        <w:tab/>
        <w:t>- charakter služby s ohledem na místní působnost (lokální či celoměstská služba)</w:t>
      </w:r>
    </w:p>
    <w:p w14:paraId="6FB3CE86" w14:textId="77777777" w:rsidR="00E064C9" w:rsidRPr="00A07234" w:rsidRDefault="00E064C9" w:rsidP="00E064C9">
      <w:pPr>
        <w:ind w:left="360"/>
        <w:rPr>
          <w:rFonts w:ascii="Tahoma" w:hAnsi="Tahoma" w:cs="Tahoma"/>
          <w:sz w:val="20"/>
          <w:szCs w:val="20"/>
        </w:rPr>
      </w:pPr>
      <w:r w:rsidRPr="00A07234">
        <w:rPr>
          <w:rFonts w:ascii="Tahoma" w:hAnsi="Tahoma" w:cs="Tahoma"/>
          <w:sz w:val="20"/>
          <w:szCs w:val="20"/>
        </w:rPr>
        <w:tab/>
        <w:t>- množství prostředků v dotačním řízení MČ Praha 14</w:t>
      </w:r>
    </w:p>
    <w:p w14:paraId="6006CFC2" w14:textId="77777777" w:rsidR="009743FF" w:rsidRPr="00A07234" w:rsidRDefault="009743FF" w:rsidP="00E064C9">
      <w:pPr>
        <w:ind w:left="360"/>
        <w:rPr>
          <w:rFonts w:ascii="Tahoma" w:hAnsi="Tahoma" w:cs="Tahoma"/>
          <w:sz w:val="20"/>
          <w:szCs w:val="20"/>
        </w:rPr>
      </w:pPr>
      <w:r w:rsidRPr="00A07234">
        <w:rPr>
          <w:rFonts w:ascii="Tahoma" w:hAnsi="Tahoma" w:cs="Tahoma"/>
          <w:sz w:val="20"/>
          <w:szCs w:val="20"/>
        </w:rPr>
        <w:t>Výstupem je doporučení konkrétní výše podpory pro jednotlivé žadatele, ke kterému bude přihlížet dotační komise při svém rozhodování.</w:t>
      </w:r>
    </w:p>
    <w:p w14:paraId="005D3799" w14:textId="77777777" w:rsidR="00E064C9" w:rsidRPr="00A07234" w:rsidRDefault="00E064C9" w:rsidP="00E064C9">
      <w:pPr>
        <w:rPr>
          <w:rFonts w:ascii="Tahoma" w:hAnsi="Tahoma" w:cs="Tahoma"/>
          <w:sz w:val="20"/>
          <w:szCs w:val="20"/>
        </w:rPr>
      </w:pPr>
    </w:p>
    <w:p w14:paraId="132A8E33" w14:textId="77777777" w:rsidR="00E064C9" w:rsidRPr="00A07234" w:rsidRDefault="00E064C9" w:rsidP="00E064C9">
      <w:pPr>
        <w:outlineLvl w:val="0"/>
        <w:rPr>
          <w:rFonts w:ascii="Tahoma" w:hAnsi="Tahoma" w:cs="Tahoma"/>
          <w:b/>
          <w:smallCaps/>
          <w:sz w:val="20"/>
          <w:szCs w:val="20"/>
        </w:rPr>
      </w:pPr>
      <w:r w:rsidRPr="00A07234">
        <w:rPr>
          <w:rFonts w:ascii="Tahoma" w:hAnsi="Tahoma" w:cs="Tahoma"/>
          <w:b/>
          <w:smallCaps/>
          <w:sz w:val="20"/>
          <w:szCs w:val="20"/>
        </w:rPr>
        <w:t>III. Odborné posouzení žádostí o dotaci</w:t>
      </w:r>
    </w:p>
    <w:p w14:paraId="629DF50C" w14:textId="77777777" w:rsidR="00E064C9" w:rsidRPr="00A07234" w:rsidRDefault="00E064C9" w:rsidP="00E064C9">
      <w:pPr>
        <w:spacing w:before="120"/>
        <w:outlineLvl w:val="0"/>
        <w:rPr>
          <w:rFonts w:ascii="Tahoma" w:hAnsi="Tahoma" w:cs="Tahoma"/>
          <w:b/>
          <w:sz w:val="20"/>
          <w:szCs w:val="20"/>
        </w:rPr>
      </w:pPr>
      <w:r w:rsidRPr="00A07234">
        <w:rPr>
          <w:rFonts w:ascii="Tahoma" w:hAnsi="Tahoma" w:cs="Tahoma"/>
          <w:b/>
          <w:sz w:val="20"/>
          <w:szCs w:val="20"/>
        </w:rPr>
        <w:t>1. Zjednodušený postup výpočtu optimálního návrhu podpory</w:t>
      </w:r>
    </w:p>
    <w:p w14:paraId="60CEB03F" w14:textId="77777777" w:rsidR="00E064C9" w:rsidRPr="00A07234" w:rsidRDefault="00E064C9" w:rsidP="007859FB">
      <w:pPr>
        <w:numPr>
          <w:ilvl w:val="0"/>
          <w:numId w:val="27"/>
        </w:numPr>
        <w:tabs>
          <w:tab w:val="clear" w:pos="1068"/>
          <w:tab w:val="num" w:pos="720"/>
        </w:tabs>
        <w:spacing w:after="120" w:line="276" w:lineRule="auto"/>
        <w:ind w:left="714" w:right="-108" w:hanging="357"/>
        <w:jc w:val="left"/>
        <w:rPr>
          <w:rFonts w:ascii="Tahoma" w:hAnsi="Tahoma" w:cs="Tahoma"/>
          <w:sz w:val="20"/>
          <w:szCs w:val="20"/>
        </w:rPr>
      </w:pPr>
      <w:r w:rsidRPr="00A07234">
        <w:rPr>
          <w:rFonts w:ascii="Tahoma" w:hAnsi="Tahoma" w:cs="Tahoma"/>
          <w:sz w:val="20"/>
          <w:szCs w:val="20"/>
        </w:rPr>
        <w:t>Stanovení cenové hladiny na jednotku (hodina přímé práce, přepočtený úvazek, lůžko) dle jednotlivých druhů sociálních služeb. Cenové hladiny budou převzaty z platného SPRSS HMP;</w:t>
      </w:r>
    </w:p>
    <w:p w14:paraId="744C3999" w14:textId="77777777" w:rsidR="00E064C9" w:rsidRPr="00A07234" w:rsidRDefault="00E064C9" w:rsidP="007859FB">
      <w:pPr>
        <w:numPr>
          <w:ilvl w:val="0"/>
          <w:numId w:val="27"/>
        </w:numPr>
        <w:tabs>
          <w:tab w:val="clear" w:pos="1068"/>
          <w:tab w:val="num" w:pos="720"/>
        </w:tabs>
        <w:spacing w:line="276" w:lineRule="auto"/>
        <w:ind w:left="714" w:right="-108" w:hanging="357"/>
        <w:jc w:val="left"/>
        <w:rPr>
          <w:rFonts w:ascii="Tahoma" w:hAnsi="Tahoma" w:cs="Tahoma"/>
          <w:sz w:val="20"/>
          <w:szCs w:val="20"/>
        </w:rPr>
      </w:pPr>
      <w:r w:rsidRPr="00A07234">
        <w:rPr>
          <w:rFonts w:ascii="Tahoma" w:hAnsi="Tahoma" w:cs="Tahoma"/>
          <w:sz w:val="20"/>
          <w:szCs w:val="20"/>
        </w:rPr>
        <w:t>úprava cenové hladiny. Převzatá cenová hladina bude upravena o bonusy vycházející z charakteru služby a jejího souladu s SPRSS MČ Praha 14:</w:t>
      </w:r>
    </w:p>
    <w:p w14:paraId="2B4AA52F" w14:textId="77777777" w:rsidR="00E064C9" w:rsidRPr="00A07234" w:rsidRDefault="00E064C9" w:rsidP="00E064C9">
      <w:pPr>
        <w:numPr>
          <w:ilvl w:val="1"/>
          <w:numId w:val="27"/>
        </w:numPr>
        <w:tabs>
          <w:tab w:val="clear" w:pos="1788"/>
          <w:tab w:val="num" w:pos="1440"/>
        </w:tabs>
        <w:spacing w:after="120" w:line="276" w:lineRule="auto"/>
        <w:ind w:left="1434" w:right="-108" w:hanging="357"/>
        <w:jc w:val="left"/>
        <w:rPr>
          <w:rFonts w:ascii="Tahoma" w:hAnsi="Tahoma" w:cs="Tahoma"/>
          <w:sz w:val="20"/>
          <w:szCs w:val="20"/>
        </w:rPr>
      </w:pPr>
      <w:r w:rsidRPr="00A07234">
        <w:rPr>
          <w:rFonts w:ascii="Tahoma" w:hAnsi="Tahoma" w:cs="Tahoma"/>
          <w:sz w:val="20"/>
          <w:szCs w:val="20"/>
        </w:rPr>
        <w:t xml:space="preserve">služby lokálního charakteru </w:t>
      </w:r>
      <w:r w:rsidRPr="00A07234">
        <w:rPr>
          <w:rFonts w:ascii="Tahoma" w:hAnsi="Tahoma" w:cs="Tahoma"/>
          <w:b/>
          <w:sz w:val="20"/>
          <w:szCs w:val="20"/>
        </w:rPr>
        <w:t>+20%</w:t>
      </w:r>
    </w:p>
    <w:p w14:paraId="69AFC6A0" w14:textId="77777777" w:rsidR="00E064C9" w:rsidRPr="00A07234" w:rsidRDefault="00E064C9" w:rsidP="00E064C9">
      <w:pPr>
        <w:numPr>
          <w:ilvl w:val="1"/>
          <w:numId w:val="27"/>
        </w:numPr>
        <w:tabs>
          <w:tab w:val="clear" w:pos="1788"/>
          <w:tab w:val="num" w:pos="1440"/>
        </w:tabs>
        <w:spacing w:line="276" w:lineRule="auto"/>
        <w:ind w:left="1434" w:right="-108" w:hanging="357"/>
        <w:jc w:val="left"/>
        <w:rPr>
          <w:rFonts w:ascii="Tahoma" w:hAnsi="Tahoma" w:cs="Tahoma"/>
          <w:sz w:val="20"/>
          <w:szCs w:val="20"/>
        </w:rPr>
      </w:pPr>
      <w:r w:rsidRPr="00A07234">
        <w:rPr>
          <w:rFonts w:ascii="Tahoma" w:hAnsi="Tahoma" w:cs="Tahoma"/>
          <w:sz w:val="20"/>
          <w:szCs w:val="20"/>
        </w:rPr>
        <w:t xml:space="preserve">služby spadající do základní sítě sociálních služeb dle SPRSS MČ Praha 14 </w:t>
      </w:r>
      <w:r w:rsidRPr="00A07234">
        <w:rPr>
          <w:rFonts w:ascii="Tahoma" w:hAnsi="Tahoma" w:cs="Tahoma"/>
          <w:b/>
          <w:sz w:val="20"/>
          <w:szCs w:val="20"/>
        </w:rPr>
        <w:t>+10%</w:t>
      </w:r>
    </w:p>
    <w:p w14:paraId="1763DE11" w14:textId="77777777" w:rsidR="00E064C9" w:rsidRPr="00A07234" w:rsidRDefault="00E064C9" w:rsidP="00E064C9">
      <w:pPr>
        <w:numPr>
          <w:ilvl w:val="1"/>
          <w:numId w:val="27"/>
        </w:numPr>
        <w:tabs>
          <w:tab w:val="clear" w:pos="1788"/>
          <w:tab w:val="num" w:pos="1440"/>
        </w:tabs>
        <w:spacing w:after="120" w:line="276" w:lineRule="auto"/>
        <w:ind w:left="1434" w:right="-108" w:hanging="357"/>
        <w:jc w:val="left"/>
        <w:rPr>
          <w:rFonts w:ascii="Tahoma" w:hAnsi="Tahoma" w:cs="Tahoma"/>
          <w:sz w:val="20"/>
          <w:szCs w:val="20"/>
        </w:rPr>
      </w:pPr>
      <w:r w:rsidRPr="00A07234">
        <w:rPr>
          <w:rFonts w:ascii="Tahoma" w:hAnsi="Tahoma" w:cs="Tahoma"/>
          <w:sz w:val="20"/>
          <w:szCs w:val="20"/>
        </w:rPr>
        <w:t xml:space="preserve">ostatní služby celoměstského charakteru </w:t>
      </w:r>
      <w:r w:rsidRPr="00A07234">
        <w:rPr>
          <w:rFonts w:ascii="Tahoma" w:hAnsi="Tahoma" w:cs="Tahoma"/>
          <w:b/>
          <w:sz w:val="20"/>
          <w:szCs w:val="20"/>
        </w:rPr>
        <w:t>-30%</w:t>
      </w:r>
    </w:p>
    <w:p w14:paraId="6D4AE1E7" w14:textId="77777777" w:rsidR="00E064C9" w:rsidRPr="00A07234" w:rsidRDefault="00E064C9" w:rsidP="00E064C9">
      <w:pPr>
        <w:numPr>
          <w:ilvl w:val="0"/>
          <w:numId w:val="27"/>
        </w:numPr>
        <w:tabs>
          <w:tab w:val="clear" w:pos="1068"/>
          <w:tab w:val="num" w:pos="720"/>
        </w:tabs>
        <w:spacing w:line="276" w:lineRule="auto"/>
        <w:ind w:left="714" w:right="-108" w:hanging="357"/>
        <w:jc w:val="left"/>
        <w:rPr>
          <w:rFonts w:ascii="Tahoma" w:hAnsi="Tahoma" w:cs="Tahoma"/>
          <w:sz w:val="20"/>
          <w:szCs w:val="20"/>
        </w:rPr>
      </w:pPr>
      <w:r w:rsidRPr="00A07234">
        <w:rPr>
          <w:rFonts w:ascii="Tahoma" w:hAnsi="Tahoma" w:cs="Tahoma"/>
          <w:sz w:val="20"/>
          <w:szCs w:val="20"/>
        </w:rPr>
        <w:t>výpočet základu pro výpočet návrhu podpory</w:t>
      </w:r>
    </w:p>
    <w:p w14:paraId="6CC94FCE" w14:textId="77777777" w:rsidR="00E064C9" w:rsidRPr="00A07234" w:rsidRDefault="00E064C9" w:rsidP="00E064C9">
      <w:pPr>
        <w:spacing w:after="120"/>
        <w:ind w:left="720" w:right="-108"/>
        <w:rPr>
          <w:rFonts w:ascii="Tahoma" w:hAnsi="Tahoma" w:cs="Tahoma"/>
          <w:sz w:val="20"/>
          <w:szCs w:val="20"/>
        </w:rPr>
      </w:pPr>
      <w:r w:rsidRPr="00A07234">
        <w:rPr>
          <w:rFonts w:ascii="Tahoma" w:hAnsi="Tahoma" w:cs="Tahoma"/>
          <w:sz w:val="20"/>
          <w:szCs w:val="20"/>
        </w:rPr>
        <w:t>(upravená cenová hladina   X    počet jednotek v kapacitě služby pro občany Prahy 14)</w:t>
      </w:r>
    </w:p>
    <w:p w14:paraId="02077977" w14:textId="77777777" w:rsidR="00E064C9" w:rsidRPr="00A07234" w:rsidRDefault="00E064C9" w:rsidP="00E064C9">
      <w:pPr>
        <w:numPr>
          <w:ilvl w:val="0"/>
          <w:numId w:val="27"/>
        </w:numPr>
        <w:tabs>
          <w:tab w:val="clear" w:pos="1068"/>
          <w:tab w:val="num" w:pos="720"/>
        </w:tabs>
        <w:spacing w:after="200" w:line="276" w:lineRule="auto"/>
        <w:ind w:left="720" w:right="-110"/>
        <w:jc w:val="left"/>
        <w:rPr>
          <w:rFonts w:ascii="Tahoma" w:hAnsi="Tahoma" w:cs="Tahoma"/>
          <w:sz w:val="20"/>
          <w:szCs w:val="20"/>
        </w:rPr>
      </w:pPr>
      <w:r w:rsidRPr="00A07234">
        <w:rPr>
          <w:rFonts w:ascii="Tahoma" w:hAnsi="Tahoma" w:cs="Tahoma"/>
          <w:sz w:val="20"/>
          <w:szCs w:val="20"/>
        </w:rPr>
        <w:t xml:space="preserve">redukce dle prostředků vyčleněných z rozpočtu MČ – např. </w:t>
      </w:r>
      <w:proofErr w:type="gramStart"/>
      <w:r w:rsidRPr="00A07234">
        <w:rPr>
          <w:rFonts w:ascii="Tahoma" w:hAnsi="Tahoma" w:cs="Tahoma"/>
          <w:sz w:val="20"/>
          <w:szCs w:val="20"/>
        </w:rPr>
        <w:t>5%</w:t>
      </w:r>
      <w:proofErr w:type="gramEnd"/>
      <w:r w:rsidRPr="00A07234">
        <w:rPr>
          <w:rFonts w:ascii="Tahoma" w:hAnsi="Tahoma" w:cs="Tahoma"/>
          <w:sz w:val="20"/>
          <w:szCs w:val="20"/>
        </w:rPr>
        <w:t xml:space="preserve"> základu (všechny žádosti budou kráceny stejným poměrem)</w:t>
      </w:r>
    </w:p>
    <w:p w14:paraId="73CB85CC" w14:textId="77777777" w:rsidR="00E064C9" w:rsidRPr="00A07234" w:rsidRDefault="00E064C9" w:rsidP="009743FF">
      <w:pPr>
        <w:spacing w:after="120"/>
        <w:ind w:left="-181" w:right="-108"/>
        <w:rPr>
          <w:rFonts w:ascii="Tahoma" w:hAnsi="Tahoma" w:cs="Tahoma"/>
          <w:sz w:val="20"/>
          <w:szCs w:val="20"/>
        </w:rPr>
      </w:pPr>
      <w:r w:rsidRPr="00A07234">
        <w:rPr>
          <w:rFonts w:ascii="Tahoma" w:hAnsi="Tahoma" w:cs="Tahoma"/>
          <w:sz w:val="20"/>
          <w:szCs w:val="20"/>
        </w:rPr>
        <w:t>Finální částky návrhů podpory budou zaokrouhleny na celé tisíce.</w:t>
      </w:r>
    </w:p>
    <w:p w14:paraId="61D8CC76" w14:textId="77777777" w:rsidR="008739F0" w:rsidRPr="00A07234" w:rsidRDefault="00E064C9" w:rsidP="009743FF">
      <w:pPr>
        <w:ind w:left="-180" w:right="-110"/>
        <w:rPr>
          <w:rFonts w:ascii="Tahoma" w:hAnsi="Tahoma" w:cs="Tahoma"/>
          <w:sz w:val="20"/>
          <w:szCs w:val="20"/>
        </w:rPr>
      </w:pPr>
      <w:r w:rsidRPr="00A07234">
        <w:rPr>
          <w:rFonts w:ascii="Tahoma" w:hAnsi="Tahoma" w:cs="Tahoma"/>
          <w:sz w:val="20"/>
          <w:szCs w:val="20"/>
        </w:rPr>
        <w:t>Žádný z žadatelů nemůže být podpořen částkou přesahující jeho požadavek uvedený v žádosti.</w:t>
      </w:r>
    </w:p>
    <w:sectPr w:rsidR="008739F0" w:rsidRPr="00A07234" w:rsidSect="00E064C9">
      <w:headerReference w:type="default" r:id="rId15"/>
      <w:foot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191D" w14:textId="77777777" w:rsidR="00A50DEE" w:rsidRDefault="00A50DEE">
      <w:r>
        <w:separator/>
      </w:r>
    </w:p>
  </w:endnote>
  <w:endnote w:type="continuationSeparator" w:id="0">
    <w:p w14:paraId="20748C7B" w14:textId="77777777" w:rsidR="00A50DEE" w:rsidRDefault="00A5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FB41" w14:textId="326B1831" w:rsidR="00FD7544" w:rsidRPr="00E80478" w:rsidRDefault="00FD7544">
    <w:pPr>
      <w:pStyle w:val="Zpat"/>
      <w:rPr>
        <w:rFonts w:ascii="Tahoma" w:hAnsi="Tahoma" w:cs="Tahoma"/>
        <w:sz w:val="20"/>
        <w:szCs w:val="20"/>
      </w:rPr>
    </w:pPr>
    <w:r w:rsidRPr="00AF7F8D">
      <w:rPr>
        <w:rFonts w:ascii="Tahoma" w:hAnsi="Tahoma" w:cs="Tahoma"/>
        <w:sz w:val="20"/>
        <w:szCs w:val="20"/>
      </w:rPr>
      <w:t>Stránka</w:t>
    </w:r>
    <w:r w:rsidRPr="00E80478">
      <w:rPr>
        <w:rFonts w:ascii="Tahoma" w:hAnsi="Tahoma" w:cs="Tahoma"/>
        <w:sz w:val="20"/>
        <w:szCs w:val="20"/>
      </w:rPr>
      <w:t xml:space="preserve"> | </w:t>
    </w:r>
    <w:r w:rsidRPr="00E80478">
      <w:rPr>
        <w:rFonts w:ascii="Tahoma" w:hAnsi="Tahoma" w:cs="Tahoma"/>
        <w:sz w:val="20"/>
        <w:szCs w:val="20"/>
      </w:rPr>
      <w:fldChar w:fldCharType="begin"/>
    </w:r>
    <w:r w:rsidRPr="00E80478">
      <w:rPr>
        <w:rFonts w:ascii="Tahoma" w:hAnsi="Tahoma" w:cs="Tahoma"/>
        <w:sz w:val="20"/>
        <w:szCs w:val="20"/>
      </w:rPr>
      <w:instrText>PAGE   \* MERGEFORMAT</w:instrText>
    </w:r>
    <w:r w:rsidRPr="00E80478">
      <w:rPr>
        <w:rFonts w:ascii="Tahoma" w:hAnsi="Tahoma" w:cs="Tahoma"/>
        <w:sz w:val="20"/>
        <w:szCs w:val="20"/>
      </w:rPr>
      <w:fldChar w:fldCharType="separate"/>
    </w:r>
    <w:r w:rsidR="00B47DD8">
      <w:rPr>
        <w:rFonts w:ascii="Tahoma" w:hAnsi="Tahoma" w:cs="Tahoma"/>
        <w:noProof/>
        <w:sz w:val="20"/>
        <w:szCs w:val="20"/>
      </w:rPr>
      <w:t>2</w:t>
    </w:r>
    <w:r w:rsidRPr="00E80478">
      <w:rPr>
        <w:rFonts w:ascii="Tahoma" w:hAnsi="Tahoma" w:cs="Tahoma"/>
        <w:sz w:val="20"/>
        <w:szCs w:val="20"/>
      </w:rPr>
      <w:fldChar w:fldCharType="end"/>
    </w:r>
  </w:p>
  <w:p w14:paraId="6B73A901" w14:textId="77777777" w:rsidR="00561273" w:rsidRDefault="005612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83A" w14:textId="3AF6C55C" w:rsidR="005035B1" w:rsidRDefault="005035B1">
    <w:pPr>
      <w:pStyle w:val="Zpat"/>
    </w:pPr>
    <w:r w:rsidRPr="005B5513">
      <w:rPr>
        <w:rFonts w:ascii="Tahoma" w:hAnsi="Tahoma" w:cs="Tahoma"/>
        <w:sz w:val="20"/>
        <w:szCs w:val="20"/>
      </w:rPr>
      <w:t>Stránka</w:t>
    </w:r>
    <w:r>
      <w:t xml:space="preserve"> | </w:t>
    </w:r>
    <w:r>
      <w:fldChar w:fldCharType="begin"/>
    </w:r>
    <w:r>
      <w:instrText>PAGE   \* MERGEFORMAT</w:instrText>
    </w:r>
    <w:r>
      <w:fldChar w:fldCharType="separate"/>
    </w:r>
    <w:r w:rsidR="00B47DD8">
      <w:rPr>
        <w:noProof/>
      </w:rPr>
      <w:t>1</w:t>
    </w:r>
    <w:r>
      <w:fldChar w:fldCharType="end"/>
    </w:r>
  </w:p>
  <w:p w14:paraId="1AFFA202" w14:textId="77777777" w:rsidR="00E064C9" w:rsidRDefault="00E064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C7CF" w14:textId="77777777" w:rsidR="00A50DEE" w:rsidRDefault="00A50DEE">
      <w:r>
        <w:separator/>
      </w:r>
    </w:p>
  </w:footnote>
  <w:footnote w:type="continuationSeparator" w:id="0">
    <w:p w14:paraId="26A7E93C" w14:textId="77777777" w:rsidR="00A50DEE" w:rsidRDefault="00A50DEE">
      <w:r>
        <w:continuationSeparator/>
      </w:r>
    </w:p>
  </w:footnote>
  <w:footnote w:id="1">
    <w:p w14:paraId="2631D64D" w14:textId="77777777" w:rsidR="00600F5E" w:rsidRDefault="00150A0A" w:rsidP="00150A0A">
      <w:pPr>
        <w:pStyle w:val="Textpoznpodarou"/>
      </w:pPr>
      <w:r w:rsidRPr="00773187">
        <w:rPr>
          <w:rStyle w:val="Znakapoznpodarou"/>
          <w:rFonts w:ascii="Tahoma" w:hAnsi="Tahoma" w:cs="Tahoma"/>
          <w:sz w:val="18"/>
          <w:szCs w:val="18"/>
        </w:rPr>
        <w:footnoteRef/>
      </w:r>
      <w:r w:rsidRPr="00773187">
        <w:rPr>
          <w:rFonts w:ascii="Tahoma" w:hAnsi="Tahoma" w:cs="Tahoma"/>
          <w:sz w:val="18"/>
          <w:szCs w:val="18"/>
          <w:vertAlign w:val="superscript"/>
        </w:rPr>
        <w:t>)</w:t>
      </w:r>
      <w:r w:rsidRPr="00773187">
        <w:rPr>
          <w:rFonts w:ascii="Tahoma" w:hAnsi="Tahoma" w:cs="Tahoma"/>
          <w:sz w:val="18"/>
          <w:szCs w:val="18"/>
        </w:rPr>
        <w:t xml:space="preserve"> Zákon č. 563/1991 Sb., o účetnictví, ve znění pozdějších předpisů</w:t>
      </w:r>
    </w:p>
  </w:footnote>
  <w:footnote w:id="2">
    <w:p w14:paraId="60F7100D" w14:textId="77777777" w:rsidR="00600F5E" w:rsidRDefault="00561273">
      <w:pPr>
        <w:pStyle w:val="Textpoznpodarou"/>
      </w:pPr>
      <w:r w:rsidRPr="00A07234">
        <w:rPr>
          <w:rStyle w:val="Znakapoznpodarou"/>
          <w:rFonts w:ascii="Tahoma" w:hAnsi="Tahoma" w:cs="Tahoma"/>
          <w:sz w:val="18"/>
          <w:szCs w:val="18"/>
        </w:rPr>
        <w:footnoteRef/>
      </w:r>
      <w:r w:rsidRPr="00A07234">
        <w:rPr>
          <w:rFonts w:ascii="Tahoma" w:hAnsi="Tahoma" w:cs="Tahoma"/>
          <w:sz w:val="18"/>
          <w:szCs w:val="18"/>
          <w:vertAlign w:val="superscript"/>
        </w:rPr>
        <w:t>)</w:t>
      </w:r>
      <w:r w:rsidRPr="00A07234">
        <w:rPr>
          <w:rFonts w:ascii="Tahoma" w:hAnsi="Tahoma" w:cs="Tahoma"/>
          <w:sz w:val="18"/>
          <w:szCs w:val="18"/>
        </w:rPr>
        <w:t xml:space="preserve"> Zákon č. 586/1992 Sb., o daních z příjm</w:t>
      </w:r>
      <w:r w:rsidR="00F0168F" w:rsidRPr="00A07234">
        <w:rPr>
          <w:rFonts w:ascii="Tahoma" w:hAnsi="Tahoma" w:cs="Tahoma"/>
          <w:sz w:val="18"/>
          <w:szCs w:val="18"/>
        </w:rPr>
        <w:t>ů</w:t>
      </w:r>
      <w:r w:rsidRPr="00A07234">
        <w:rPr>
          <w:rFonts w:ascii="Tahoma" w:hAnsi="Tahoma" w:cs="Tahoma"/>
          <w:sz w:val="18"/>
          <w:szCs w:val="18"/>
        </w:rPr>
        <w:t>, ve znění pozdějších předpisů</w:t>
      </w:r>
    </w:p>
  </w:footnote>
  <w:footnote w:id="3">
    <w:p w14:paraId="012FB8E4" w14:textId="77777777" w:rsidR="00600F5E" w:rsidRDefault="00561273">
      <w:pPr>
        <w:pStyle w:val="Textpoznpodarou"/>
      </w:pPr>
      <w:r w:rsidRPr="00A07234">
        <w:rPr>
          <w:rStyle w:val="Znakapoznpodarou"/>
          <w:rFonts w:ascii="Tahoma" w:hAnsi="Tahoma" w:cs="Tahoma"/>
          <w:sz w:val="18"/>
          <w:szCs w:val="18"/>
        </w:rPr>
        <w:footnoteRef/>
      </w:r>
      <w:r w:rsidRPr="00A07234">
        <w:rPr>
          <w:rFonts w:ascii="Tahoma" w:hAnsi="Tahoma" w:cs="Tahoma"/>
          <w:sz w:val="18"/>
          <w:szCs w:val="18"/>
          <w:vertAlign w:val="superscript"/>
        </w:rPr>
        <w:t>)</w:t>
      </w:r>
      <w:r w:rsidRPr="00A07234">
        <w:rPr>
          <w:rFonts w:ascii="Tahoma" w:hAnsi="Tahoma" w:cs="Tahoma"/>
          <w:sz w:val="18"/>
          <w:szCs w:val="18"/>
        </w:rPr>
        <w:t xml:space="preserve"> Zákon č. 262/2006 Sb., zákoník práce,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right w:val="none" w:sz="0" w:space="0" w:color="auto"/>
      </w:tblBorders>
      <w:tblLook w:val="04A0" w:firstRow="1" w:lastRow="0" w:firstColumn="1" w:lastColumn="0" w:noHBand="0" w:noVBand="1"/>
    </w:tblPr>
    <w:tblGrid>
      <w:gridCol w:w="7636"/>
      <w:gridCol w:w="1434"/>
    </w:tblGrid>
    <w:tr w:rsidR="009C319E" w14:paraId="188DC947" w14:textId="77777777" w:rsidTr="009C319E">
      <w:tc>
        <w:tcPr>
          <w:tcW w:w="7763" w:type="dxa"/>
        </w:tcPr>
        <w:p w14:paraId="37B272FF" w14:textId="77777777" w:rsidR="009C319E" w:rsidRPr="009C319E" w:rsidRDefault="009C319E" w:rsidP="009C319E">
          <w:pPr>
            <w:ind w:left="360"/>
            <w:jc w:val="center"/>
            <w:rPr>
              <w:rFonts w:ascii="Tahoma" w:hAnsi="Tahoma" w:cs="Tahoma"/>
              <w:sz w:val="18"/>
              <w:szCs w:val="18"/>
            </w:rPr>
          </w:pPr>
          <w:r w:rsidRPr="00D010C2">
            <w:rPr>
              <w:rFonts w:ascii="Tahoma" w:hAnsi="Tahoma" w:cs="Tahoma"/>
              <w:sz w:val="18"/>
              <w:szCs w:val="18"/>
            </w:rPr>
            <w:t>Pravidel pro poskytování dotace „Jednoletá podpora sociálních a návazných služeb poskytovaných na území MČ Praha 14 nebo občanům MČ Praha 14“</w:t>
          </w:r>
        </w:p>
      </w:tc>
      <w:tc>
        <w:tcPr>
          <w:tcW w:w="1447" w:type="dxa"/>
        </w:tcPr>
        <w:p w14:paraId="53F27C0C" w14:textId="77777777" w:rsidR="009C319E" w:rsidRDefault="009C319E" w:rsidP="00074A4A">
          <w:pPr>
            <w:pStyle w:val="Zhlav"/>
            <w:jc w:val="right"/>
          </w:pPr>
          <w:r w:rsidRPr="00D010C2">
            <w:rPr>
              <w:rFonts w:ascii="Tahoma" w:hAnsi="Tahoma" w:cs="Tahoma"/>
              <w:b/>
              <w:sz w:val="18"/>
              <w:szCs w:val="18"/>
            </w:rPr>
            <w:t>Příloha č. 1</w:t>
          </w:r>
        </w:p>
      </w:tc>
    </w:tr>
  </w:tbl>
  <w:p w14:paraId="126F785F" w14:textId="77777777" w:rsidR="00E064C9" w:rsidRPr="00D010C2" w:rsidRDefault="00074A4A" w:rsidP="00074A4A">
    <w:pPr>
      <w:pStyle w:val="Zhlav"/>
      <w:jc w:val="right"/>
      <w:rPr>
        <w:rFonts w:ascii="Tahoma" w:hAnsi="Tahoma" w:cs="Tahoma"/>
        <w:b/>
        <w:sz w:val="18"/>
        <w:szCs w:val="18"/>
      </w:rPr>
    </w:pPr>
    <w:r>
      <w:tab/>
    </w:r>
    <w:r w:rsidR="00E064C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7775"/>
      <w:gridCol w:w="1297"/>
    </w:tblGrid>
    <w:tr w:rsidR="009C319E" w14:paraId="5419E167" w14:textId="77777777" w:rsidTr="009C319E">
      <w:tc>
        <w:tcPr>
          <w:tcW w:w="7905" w:type="dxa"/>
        </w:tcPr>
        <w:p w14:paraId="40030D0C" w14:textId="77777777" w:rsidR="009C319E" w:rsidRPr="009C319E" w:rsidRDefault="009C319E" w:rsidP="009C319E">
          <w:pPr>
            <w:ind w:left="360"/>
            <w:jc w:val="center"/>
            <w:rPr>
              <w:rFonts w:ascii="Tahoma" w:hAnsi="Tahoma" w:cs="Tahoma"/>
              <w:sz w:val="18"/>
              <w:szCs w:val="18"/>
            </w:rPr>
          </w:pPr>
          <w:r w:rsidRPr="00942411">
            <w:rPr>
              <w:rFonts w:ascii="Tahoma" w:hAnsi="Tahoma" w:cs="Tahoma"/>
              <w:sz w:val="18"/>
              <w:szCs w:val="18"/>
            </w:rPr>
            <w:t>Pravidel pro poskytování dotace Jednoletá podpora sociálních a návazných služeb poskytovaných na území MČ Praha 14 nebo občanům MČ Praha 14</w:t>
          </w:r>
        </w:p>
      </w:tc>
      <w:tc>
        <w:tcPr>
          <w:tcW w:w="1307" w:type="dxa"/>
        </w:tcPr>
        <w:p w14:paraId="50186CFC" w14:textId="77777777" w:rsidR="009C319E" w:rsidRDefault="009C319E" w:rsidP="009C319E">
          <w:pPr>
            <w:pStyle w:val="Zhlav"/>
            <w:jc w:val="right"/>
            <w:rPr>
              <w:rFonts w:ascii="Tahoma" w:hAnsi="Tahoma" w:cs="Tahoma"/>
              <w:b/>
              <w:sz w:val="18"/>
              <w:szCs w:val="18"/>
            </w:rPr>
          </w:pPr>
          <w:r>
            <w:rPr>
              <w:rFonts w:ascii="Tahoma" w:hAnsi="Tahoma" w:cs="Tahoma"/>
              <w:b/>
              <w:sz w:val="18"/>
              <w:szCs w:val="18"/>
            </w:rPr>
            <w:t>Příloha č. 2</w:t>
          </w:r>
        </w:p>
      </w:tc>
    </w:tr>
  </w:tbl>
  <w:p w14:paraId="7FE90ECC" w14:textId="77777777" w:rsidR="00A17F29" w:rsidRPr="00942411" w:rsidRDefault="00A17F29" w:rsidP="009C319E">
    <w:pPr>
      <w:spacing w:line="360" w:lineRule="auto"/>
      <w:ind w:left="360"/>
      <w:jc w:val="center"/>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E14"/>
    <w:multiLevelType w:val="hybridMultilevel"/>
    <w:tmpl w:val="FFFFFFFF"/>
    <w:lvl w:ilvl="0" w:tplc="00004944">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30678D"/>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75313D"/>
    <w:multiLevelType w:val="hybridMultilevel"/>
    <w:tmpl w:val="FFFFFFFF"/>
    <w:lvl w:ilvl="0" w:tplc="4A644D96">
      <w:start w:val="1"/>
      <w:numFmt w:val="decimal"/>
      <w:lvlText w:val="%1."/>
      <w:lvlJc w:val="left"/>
      <w:pPr>
        <w:ind w:left="360" w:hanging="360"/>
      </w:pPr>
      <w:rPr>
        <w:rFonts w:ascii="Tahoma" w:eastAsia="Times New Roman" w:hAnsi="Tahoma" w:cs="Tahoma"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C0721ED"/>
    <w:multiLevelType w:val="hybridMultilevel"/>
    <w:tmpl w:val="FFFFFFFF"/>
    <w:lvl w:ilvl="0" w:tplc="0405000F">
      <w:start w:val="1"/>
      <w:numFmt w:val="decimal"/>
      <w:lvlText w:val="%1."/>
      <w:lvlJc w:val="left"/>
      <w:pPr>
        <w:tabs>
          <w:tab w:val="num" w:pos="644"/>
        </w:tabs>
        <w:ind w:left="644"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527632"/>
    <w:multiLevelType w:val="hybridMultilevel"/>
    <w:tmpl w:val="FFFFFFFF"/>
    <w:lvl w:ilvl="0" w:tplc="0405000F">
      <w:start w:val="1"/>
      <w:numFmt w:val="decimal"/>
      <w:lvlText w:val="%1."/>
      <w:lvlJc w:val="left"/>
      <w:pPr>
        <w:tabs>
          <w:tab w:val="num" w:pos="1068"/>
        </w:tabs>
        <w:ind w:left="1068" w:hanging="360"/>
      </w:pPr>
      <w:rPr>
        <w:rFonts w:cs="Times New Roman" w:hint="default"/>
      </w:rPr>
    </w:lvl>
    <w:lvl w:ilvl="1" w:tplc="04050019">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0F7E0952"/>
    <w:multiLevelType w:val="hybridMultilevel"/>
    <w:tmpl w:val="FFFFFFFF"/>
    <w:lvl w:ilvl="0" w:tplc="0405000F">
      <w:start w:val="1"/>
      <w:numFmt w:val="decimal"/>
      <w:lvlText w:val="%1."/>
      <w:lvlJc w:val="left"/>
      <w:pPr>
        <w:ind w:left="780" w:hanging="360"/>
      </w:pPr>
      <w:rPr>
        <w:rFonts w:cs="Times New Roman"/>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6" w15:restartNumberingAfterBreak="0">
    <w:nsid w:val="10D312BC"/>
    <w:multiLevelType w:val="hybridMultilevel"/>
    <w:tmpl w:val="FFFFFFFF"/>
    <w:lvl w:ilvl="0" w:tplc="078AB49E">
      <w:start w:val="1"/>
      <w:numFmt w:val="decimal"/>
      <w:lvlText w:val="%1."/>
      <w:lvlJc w:val="left"/>
      <w:pPr>
        <w:tabs>
          <w:tab w:val="num" w:pos="3050"/>
        </w:tabs>
        <w:ind w:left="305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9174B4"/>
    <w:multiLevelType w:val="hybridMultilevel"/>
    <w:tmpl w:val="FFFFFFFF"/>
    <w:lvl w:ilvl="0" w:tplc="0C4651E4">
      <w:start w:val="1"/>
      <w:numFmt w:val="decimal"/>
      <w:lvlText w:val="%1."/>
      <w:lvlJc w:val="left"/>
      <w:pPr>
        <w:tabs>
          <w:tab w:val="num" w:pos="360"/>
        </w:tabs>
        <w:ind w:left="357" w:hanging="357"/>
      </w:pPr>
      <w:rPr>
        <w:rFonts w:cs="Times New Roman" w:hint="default"/>
        <w:b w:val="0"/>
        <w:bCs w:val="0"/>
        <w:i w:val="0"/>
        <w:iCs w:val="0"/>
        <w:color w:val="auto"/>
      </w:rPr>
    </w:lvl>
    <w:lvl w:ilvl="1" w:tplc="E3609352">
      <w:start w:val="1"/>
      <w:numFmt w:val="lowerLetter"/>
      <w:lvlText w:val="%2)"/>
      <w:lvlJc w:val="left"/>
      <w:pPr>
        <w:tabs>
          <w:tab w:val="num" w:pos="1443"/>
        </w:tabs>
        <w:ind w:left="1443" w:hanging="363"/>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30D121B"/>
    <w:multiLevelType w:val="hybridMultilevel"/>
    <w:tmpl w:val="FFFFFFFF"/>
    <w:lvl w:ilvl="0" w:tplc="0405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rPr>
        <w:rFonts w:cs="Times New Roman"/>
      </w:rPr>
    </w:lvl>
    <w:lvl w:ilvl="2" w:tplc="0405001B">
      <w:start w:val="1"/>
      <w:numFmt w:val="lowerRoman"/>
      <w:lvlText w:val="%3."/>
      <w:lvlJc w:val="right"/>
      <w:pPr>
        <w:tabs>
          <w:tab w:val="num" w:pos="2880"/>
        </w:tabs>
        <w:ind w:left="2880" w:hanging="180"/>
      </w:pPr>
      <w:rPr>
        <w:rFonts w:cs="Times New Roman"/>
      </w:rPr>
    </w:lvl>
    <w:lvl w:ilvl="3" w:tplc="0405000F">
      <w:start w:val="1"/>
      <w:numFmt w:val="decimal"/>
      <w:lvlText w:val="%4."/>
      <w:lvlJc w:val="left"/>
      <w:pPr>
        <w:tabs>
          <w:tab w:val="num" w:pos="3600"/>
        </w:tabs>
        <w:ind w:left="3600" w:hanging="360"/>
      </w:pPr>
      <w:rPr>
        <w:rFonts w:cs="Times New Roman"/>
      </w:rPr>
    </w:lvl>
    <w:lvl w:ilvl="4" w:tplc="04050019">
      <w:start w:val="1"/>
      <w:numFmt w:val="lowerLetter"/>
      <w:lvlText w:val="%5."/>
      <w:lvlJc w:val="left"/>
      <w:pPr>
        <w:tabs>
          <w:tab w:val="num" w:pos="4320"/>
        </w:tabs>
        <w:ind w:left="4320" w:hanging="360"/>
      </w:pPr>
      <w:rPr>
        <w:rFonts w:cs="Times New Roman"/>
      </w:rPr>
    </w:lvl>
    <w:lvl w:ilvl="5" w:tplc="0405001B">
      <w:start w:val="1"/>
      <w:numFmt w:val="lowerRoman"/>
      <w:lvlText w:val="%6."/>
      <w:lvlJc w:val="right"/>
      <w:pPr>
        <w:tabs>
          <w:tab w:val="num" w:pos="5040"/>
        </w:tabs>
        <w:ind w:left="5040" w:hanging="180"/>
      </w:pPr>
      <w:rPr>
        <w:rFonts w:cs="Times New Roman"/>
      </w:rPr>
    </w:lvl>
    <w:lvl w:ilvl="6" w:tplc="0405000F">
      <w:start w:val="1"/>
      <w:numFmt w:val="decimal"/>
      <w:lvlText w:val="%7."/>
      <w:lvlJc w:val="left"/>
      <w:pPr>
        <w:tabs>
          <w:tab w:val="num" w:pos="5760"/>
        </w:tabs>
        <w:ind w:left="5760" w:hanging="360"/>
      </w:pPr>
      <w:rPr>
        <w:rFonts w:cs="Times New Roman"/>
      </w:rPr>
    </w:lvl>
    <w:lvl w:ilvl="7" w:tplc="04050019">
      <w:start w:val="1"/>
      <w:numFmt w:val="lowerLetter"/>
      <w:lvlText w:val="%8."/>
      <w:lvlJc w:val="left"/>
      <w:pPr>
        <w:tabs>
          <w:tab w:val="num" w:pos="6480"/>
        </w:tabs>
        <w:ind w:left="6480" w:hanging="360"/>
      </w:pPr>
      <w:rPr>
        <w:rFonts w:cs="Times New Roman"/>
      </w:rPr>
    </w:lvl>
    <w:lvl w:ilvl="8" w:tplc="0405001B">
      <w:start w:val="1"/>
      <w:numFmt w:val="lowerRoman"/>
      <w:lvlText w:val="%9."/>
      <w:lvlJc w:val="right"/>
      <w:pPr>
        <w:tabs>
          <w:tab w:val="num" w:pos="7200"/>
        </w:tabs>
        <w:ind w:left="7200" w:hanging="180"/>
      </w:pPr>
      <w:rPr>
        <w:rFonts w:cs="Times New Roman"/>
      </w:rPr>
    </w:lvl>
  </w:abstractNum>
  <w:abstractNum w:abstractNumId="9" w15:restartNumberingAfterBreak="0">
    <w:nsid w:val="153B30D9"/>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5D705B3"/>
    <w:multiLevelType w:val="hybridMultilevel"/>
    <w:tmpl w:val="FFFFFFFF"/>
    <w:lvl w:ilvl="0" w:tplc="C6B48188">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BF467B"/>
    <w:multiLevelType w:val="hybridMultilevel"/>
    <w:tmpl w:val="FFFFFFFF"/>
    <w:lvl w:ilvl="0" w:tplc="9EB28906">
      <w:numFmt w:val="bullet"/>
      <w:lvlText w:val="-"/>
      <w:lvlJc w:val="left"/>
      <w:pPr>
        <w:ind w:left="720" w:hanging="360"/>
      </w:pPr>
      <w:rPr>
        <w:rFonts w:ascii="Tahoma" w:eastAsia="Times New Roman" w:hAnsi="Tahom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353B2E"/>
    <w:multiLevelType w:val="hybridMultilevel"/>
    <w:tmpl w:val="FFFFFFFF"/>
    <w:lvl w:ilvl="0" w:tplc="7E9E007A">
      <w:start w:val="1"/>
      <w:numFmt w:val="decimal"/>
      <w:lvlText w:val="%1."/>
      <w:lvlJc w:val="left"/>
      <w:pPr>
        <w:ind w:left="720" w:hanging="360"/>
      </w:pPr>
      <w:rPr>
        <w:rFonts w:ascii="Times New Roman" w:hAnsi="Times New Roman" w:cs="Times New Roman" w:hint="default"/>
        <w:b/>
        <w:i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B2F186E"/>
    <w:multiLevelType w:val="hybridMultilevel"/>
    <w:tmpl w:val="FFFFFFFF"/>
    <w:lvl w:ilvl="0" w:tplc="04050017">
      <w:start w:val="1"/>
      <w:numFmt w:val="lowerLetter"/>
      <w:lvlText w:val="%1)"/>
      <w:lvlJc w:val="left"/>
      <w:pPr>
        <w:tabs>
          <w:tab w:val="num" w:pos="890"/>
        </w:tabs>
        <w:ind w:left="890" w:hanging="360"/>
      </w:pPr>
      <w:rPr>
        <w:rFonts w:cs="Times New Roman"/>
      </w:rPr>
    </w:lvl>
    <w:lvl w:ilvl="1" w:tplc="04050019">
      <w:start w:val="1"/>
      <w:numFmt w:val="lowerLetter"/>
      <w:lvlText w:val="%2."/>
      <w:lvlJc w:val="left"/>
      <w:pPr>
        <w:tabs>
          <w:tab w:val="num" w:pos="1610"/>
        </w:tabs>
        <w:ind w:left="1610" w:hanging="360"/>
      </w:pPr>
      <w:rPr>
        <w:rFonts w:cs="Times New Roman"/>
      </w:rPr>
    </w:lvl>
    <w:lvl w:ilvl="2" w:tplc="0405001B" w:tentative="1">
      <w:start w:val="1"/>
      <w:numFmt w:val="lowerRoman"/>
      <w:lvlText w:val="%3."/>
      <w:lvlJc w:val="right"/>
      <w:pPr>
        <w:tabs>
          <w:tab w:val="num" w:pos="2330"/>
        </w:tabs>
        <w:ind w:left="2330" w:hanging="180"/>
      </w:pPr>
      <w:rPr>
        <w:rFonts w:cs="Times New Roman"/>
      </w:rPr>
    </w:lvl>
    <w:lvl w:ilvl="3" w:tplc="0405000F" w:tentative="1">
      <w:start w:val="1"/>
      <w:numFmt w:val="decimal"/>
      <w:lvlText w:val="%4."/>
      <w:lvlJc w:val="left"/>
      <w:pPr>
        <w:tabs>
          <w:tab w:val="num" w:pos="3050"/>
        </w:tabs>
        <w:ind w:left="3050" w:hanging="360"/>
      </w:pPr>
      <w:rPr>
        <w:rFonts w:cs="Times New Roman"/>
      </w:rPr>
    </w:lvl>
    <w:lvl w:ilvl="4" w:tplc="04050019" w:tentative="1">
      <w:start w:val="1"/>
      <w:numFmt w:val="lowerLetter"/>
      <w:lvlText w:val="%5."/>
      <w:lvlJc w:val="left"/>
      <w:pPr>
        <w:tabs>
          <w:tab w:val="num" w:pos="3770"/>
        </w:tabs>
        <w:ind w:left="3770" w:hanging="360"/>
      </w:pPr>
      <w:rPr>
        <w:rFonts w:cs="Times New Roman"/>
      </w:rPr>
    </w:lvl>
    <w:lvl w:ilvl="5" w:tplc="0405001B" w:tentative="1">
      <w:start w:val="1"/>
      <w:numFmt w:val="lowerRoman"/>
      <w:lvlText w:val="%6."/>
      <w:lvlJc w:val="right"/>
      <w:pPr>
        <w:tabs>
          <w:tab w:val="num" w:pos="4490"/>
        </w:tabs>
        <w:ind w:left="4490" w:hanging="180"/>
      </w:pPr>
      <w:rPr>
        <w:rFonts w:cs="Times New Roman"/>
      </w:rPr>
    </w:lvl>
    <w:lvl w:ilvl="6" w:tplc="0405000F" w:tentative="1">
      <w:start w:val="1"/>
      <w:numFmt w:val="decimal"/>
      <w:lvlText w:val="%7."/>
      <w:lvlJc w:val="left"/>
      <w:pPr>
        <w:tabs>
          <w:tab w:val="num" w:pos="5210"/>
        </w:tabs>
        <w:ind w:left="5210" w:hanging="360"/>
      </w:pPr>
      <w:rPr>
        <w:rFonts w:cs="Times New Roman"/>
      </w:rPr>
    </w:lvl>
    <w:lvl w:ilvl="7" w:tplc="04050019" w:tentative="1">
      <w:start w:val="1"/>
      <w:numFmt w:val="lowerLetter"/>
      <w:lvlText w:val="%8."/>
      <w:lvlJc w:val="left"/>
      <w:pPr>
        <w:tabs>
          <w:tab w:val="num" w:pos="5930"/>
        </w:tabs>
        <w:ind w:left="5930" w:hanging="360"/>
      </w:pPr>
      <w:rPr>
        <w:rFonts w:cs="Times New Roman"/>
      </w:rPr>
    </w:lvl>
    <w:lvl w:ilvl="8" w:tplc="0405001B" w:tentative="1">
      <w:start w:val="1"/>
      <w:numFmt w:val="lowerRoman"/>
      <w:lvlText w:val="%9."/>
      <w:lvlJc w:val="right"/>
      <w:pPr>
        <w:tabs>
          <w:tab w:val="num" w:pos="6650"/>
        </w:tabs>
        <w:ind w:left="6650" w:hanging="180"/>
      </w:pPr>
      <w:rPr>
        <w:rFonts w:cs="Times New Roman"/>
      </w:rPr>
    </w:lvl>
  </w:abstractNum>
  <w:abstractNum w:abstractNumId="14" w15:restartNumberingAfterBreak="0">
    <w:nsid w:val="1D8E005F"/>
    <w:multiLevelType w:val="multilevel"/>
    <w:tmpl w:val="FFFFFFFF"/>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E1C3CA2"/>
    <w:multiLevelType w:val="hybridMultilevel"/>
    <w:tmpl w:val="FFFFFFFF"/>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1F726A1"/>
    <w:multiLevelType w:val="hybridMultilevel"/>
    <w:tmpl w:val="FFFFFFFF"/>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2345445"/>
    <w:multiLevelType w:val="hybridMultilevel"/>
    <w:tmpl w:val="FFFFFFFF"/>
    <w:lvl w:ilvl="0" w:tplc="04050001">
      <w:start w:val="1"/>
      <w:numFmt w:val="bullet"/>
      <w:lvlText w:val=""/>
      <w:lvlJc w:val="left"/>
      <w:pPr>
        <w:tabs>
          <w:tab w:val="num" w:pos="1776"/>
        </w:tabs>
        <w:ind w:left="1776" w:hanging="360"/>
      </w:pPr>
      <w:rPr>
        <w:rFonts w:ascii="Symbol" w:hAnsi="Symbol" w:hint="default"/>
      </w:rPr>
    </w:lvl>
    <w:lvl w:ilvl="1" w:tplc="04050001">
      <w:start w:val="1"/>
      <w:numFmt w:val="bullet"/>
      <w:lvlText w:val=""/>
      <w:lvlJc w:val="left"/>
      <w:pPr>
        <w:tabs>
          <w:tab w:val="num" w:pos="2496"/>
        </w:tabs>
        <w:ind w:left="2496" w:hanging="360"/>
      </w:pPr>
      <w:rPr>
        <w:rFonts w:ascii="Symbol" w:hAnsi="Symbol" w:hint="default"/>
      </w:rPr>
    </w:lvl>
    <w:lvl w:ilvl="2" w:tplc="0405001B">
      <w:start w:val="1"/>
      <w:numFmt w:val="lowerRoman"/>
      <w:lvlText w:val="%3."/>
      <w:lvlJc w:val="right"/>
      <w:pPr>
        <w:tabs>
          <w:tab w:val="num" w:pos="3216"/>
        </w:tabs>
        <w:ind w:left="3216" w:hanging="180"/>
      </w:pPr>
      <w:rPr>
        <w:rFonts w:cs="Times New Roman"/>
      </w:rPr>
    </w:lvl>
    <w:lvl w:ilvl="3" w:tplc="0405000F">
      <w:start w:val="1"/>
      <w:numFmt w:val="decimal"/>
      <w:lvlText w:val="%4."/>
      <w:lvlJc w:val="left"/>
      <w:pPr>
        <w:tabs>
          <w:tab w:val="num" w:pos="3936"/>
        </w:tabs>
        <w:ind w:left="3936" w:hanging="360"/>
      </w:pPr>
      <w:rPr>
        <w:rFonts w:cs="Times New Roman"/>
      </w:rPr>
    </w:lvl>
    <w:lvl w:ilvl="4" w:tplc="04050019">
      <w:start w:val="1"/>
      <w:numFmt w:val="lowerLetter"/>
      <w:lvlText w:val="%5."/>
      <w:lvlJc w:val="left"/>
      <w:pPr>
        <w:tabs>
          <w:tab w:val="num" w:pos="4656"/>
        </w:tabs>
        <w:ind w:left="4656" w:hanging="360"/>
      </w:pPr>
      <w:rPr>
        <w:rFonts w:cs="Times New Roman"/>
      </w:rPr>
    </w:lvl>
    <w:lvl w:ilvl="5" w:tplc="0405001B">
      <w:start w:val="1"/>
      <w:numFmt w:val="lowerRoman"/>
      <w:lvlText w:val="%6."/>
      <w:lvlJc w:val="right"/>
      <w:pPr>
        <w:tabs>
          <w:tab w:val="num" w:pos="5376"/>
        </w:tabs>
        <w:ind w:left="5376" w:hanging="180"/>
      </w:pPr>
      <w:rPr>
        <w:rFonts w:cs="Times New Roman"/>
      </w:rPr>
    </w:lvl>
    <w:lvl w:ilvl="6" w:tplc="0405000F">
      <w:start w:val="1"/>
      <w:numFmt w:val="decimal"/>
      <w:lvlText w:val="%7."/>
      <w:lvlJc w:val="left"/>
      <w:pPr>
        <w:tabs>
          <w:tab w:val="num" w:pos="6096"/>
        </w:tabs>
        <w:ind w:left="6096" w:hanging="360"/>
      </w:pPr>
      <w:rPr>
        <w:rFonts w:cs="Times New Roman"/>
      </w:rPr>
    </w:lvl>
    <w:lvl w:ilvl="7" w:tplc="04050019">
      <w:start w:val="1"/>
      <w:numFmt w:val="lowerLetter"/>
      <w:lvlText w:val="%8."/>
      <w:lvlJc w:val="left"/>
      <w:pPr>
        <w:tabs>
          <w:tab w:val="num" w:pos="6816"/>
        </w:tabs>
        <w:ind w:left="6816" w:hanging="360"/>
      </w:pPr>
      <w:rPr>
        <w:rFonts w:cs="Times New Roman"/>
      </w:rPr>
    </w:lvl>
    <w:lvl w:ilvl="8" w:tplc="0405001B">
      <w:start w:val="1"/>
      <w:numFmt w:val="lowerRoman"/>
      <w:lvlText w:val="%9."/>
      <w:lvlJc w:val="right"/>
      <w:pPr>
        <w:tabs>
          <w:tab w:val="num" w:pos="7536"/>
        </w:tabs>
        <w:ind w:left="7536" w:hanging="180"/>
      </w:pPr>
      <w:rPr>
        <w:rFonts w:cs="Times New Roman"/>
      </w:rPr>
    </w:lvl>
  </w:abstractNum>
  <w:abstractNum w:abstractNumId="18" w15:restartNumberingAfterBreak="0">
    <w:nsid w:val="23C02902"/>
    <w:multiLevelType w:val="hybridMultilevel"/>
    <w:tmpl w:val="FFFFFFFF"/>
    <w:lvl w:ilvl="0" w:tplc="D8AE44EA">
      <w:start w:val="1"/>
      <w:numFmt w:val="lowerLetter"/>
      <w:lvlText w:val="%1)"/>
      <w:lvlJc w:val="left"/>
      <w:pPr>
        <w:ind w:left="1074" w:hanging="360"/>
      </w:pPr>
      <w:rPr>
        <w:rFonts w:cs="Times New Roman" w:hint="default"/>
        <w:b w:val="0"/>
        <w:color w:val="auto"/>
      </w:rPr>
    </w:lvl>
    <w:lvl w:ilvl="1" w:tplc="04050019" w:tentative="1">
      <w:start w:val="1"/>
      <w:numFmt w:val="lowerLetter"/>
      <w:lvlText w:val="%2."/>
      <w:lvlJc w:val="left"/>
      <w:pPr>
        <w:ind w:left="1794" w:hanging="360"/>
      </w:pPr>
      <w:rPr>
        <w:rFonts w:cs="Times New Roman"/>
      </w:rPr>
    </w:lvl>
    <w:lvl w:ilvl="2" w:tplc="0405001B" w:tentative="1">
      <w:start w:val="1"/>
      <w:numFmt w:val="lowerRoman"/>
      <w:lvlText w:val="%3."/>
      <w:lvlJc w:val="right"/>
      <w:pPr>
        <w:ind w:left="2514" w:hanging="180"/>
      </w:pPr>
      <w:rPr>
        <w:rFonts w:cs="Times New Roman"/>
      </w:rPr>
    </w:lvl>
    <w:lvl w:ilvl="3" w:tplc="0405000F" w:tentative="1">
      <w:start w:val="1"/>
      <w:numFmt w:val="decimal"/>
      <w:lvlText w:val="%4."/>
      <w:lvlJc w:val="left"/>
      <w:pPr>
        <w:ind w:left="3234" w:hanging="360"/>
      </w:pPr>
      <w:rPr>
        <w:rFonts w:cs="Times New Roman"/>
      </w:rPr>
    </w:lvl>
    <w:lvl w:ilvl="4" w:tplc="04050019" w:tentative="1">
      <w:start w:val="1"/>
      <w:numFmt w:val="lowerLetter"/>
      <w:lvlText w:val="%5."/>
      <w:lvlJc w:val="left"/>
      <w:pPr>
        <w:ind w:left="3954" w:hanging="360"/>
      </w:pPr>
      <w:rPr>
        <w:rFonts w:cs="Times New Roman"/>
      </w:rPr>
    </w:lvl>
    <w:lvl w:ilvl="5" w:tplc="0405001B" w:tentative="1">
      <w:start w:val="1"/>
      <w:numFmt w:val="lowerRoman"/>
      <w:lvlText w:val="%6."/>
      <w:lvlJc w:val="right"/>
      <w:pPr>
        <w:ind w:left="4674" w:hanging="180"/>
      </w:pPr>
      <w:rPr>
        <w:rFonts w:cs="Times New Roman"/>
      </w:rPr>
    </w:lvl>
    <w:lvl w:ilvl="6" w:tplc="0405000F" w:tentative="1">
      <w:start w:val="1"/>
      <w:numFmt w:val="decimal"/>
      <w:lvlText w:val="%7."/>
      <w:lvlJc w:val="left"/>
      <w:pPr>
        <w:ind w:left="5394" w:hanging="360"/>
      </w:pPr>
      <w:rPr>
        <w:rFonts w:cs="Times New Roman"/>
      </w:rPr>
    </w:lvl>
    <w:lvl w:ilvl="7" w:tplc="04050019" w:tentative="1">
      <w:start w:val="1"/>
      <w:numFmt w:val="lowerLetter"/>
      <w:lvlText w:val="%8."/>
      <w:lvlJc w:val="left"/>
      <w:pPr>
        <w:ind w:left="6114" w:hanging="360"/>
      </w:pPr>
      <w:rPr>
        <w:rFonts w:cs="Times New Roman"/>
      </w:rPr>
    </w:lvl>
    <w:lvl w:ilvl="8" w:tplc="0405001B" w:tentative="1">
      <w:start w:val="1"/>
      <w:numFmt w:val="lowerRoman"/>
      <w:lvlText w:val="%9."/>
      <w:lvlJc w:val="right"/>
      <w:pPr>
        <w:ind w:left="6834" w:hanging="180"/>
      </w:pPr>
      <w:rPr>
        <w:rFonts w:cs="Times New Roman"/>
      </w:rPr>
    </w:lvl>
  </w:abstractNum>
  <w:abstractNum w:abstractNumId="19" w15:restartNumberingAfterBreak="0">
    <w:nsid w:val="24686654"/>
    <w:multiLevelType w:val="hybridMultilevel"/>
    <w:tmpl w:val="FFFFFFFF"/>
    <w:lvl w:ilvl="0" w:tplc="04050001">
      <w:start w:val="1"/>
      <w:numFmt w:val="bullet"/>
      <w:lvlText w:val=""/>
      <w:lvlJc w:val="left"/>
      <w:pPr>
        <w:tabs>
          <w:tab w:val="num" w:pos="1776"/>
        </w:tabs>
        <w:ind w:left="1776" w:hanging="360"/>
      </w:pPr>
      <w:rPr>
        <w:rFonts w:ascii="Symbol" w:hAnsi="Symbol" w:hint="default"/>
      </w:rPr>
    </w:lvl>
    <w:lvl w:ilvl="1" w:tplc="04050003">
      <w:start w:val="1"/>
      <w:numFmt w:val="bullet"/>
      <w:lvlText w:val="o"/>
      <w:lvlJc w:val="left"/>
      <w:pPr>
        <w:tabs>
          <w:tab w:val="num" w:pos="2496"/>
        </w:tabs>
        <w:ind w:left="2496" w:hanging="360"/>
      </w:pPr>
      <w:rPr>
        <w:rFonts w:ascii="Courier New" w:hAnsi="Courier New" w:hint="default"/>
      </w:rPr>
    </w:lvl>
    <w:lvl w:ilvl="2" w:tplc="04050005">
      <w:start w:val="1"/>
      <w:numFmt w:val="bullet"/>
      <w:lvlText w:val=""/>
      <w:lvlJc w:val="left"/>
      <w:pPr>
        <w:tabs>
          <w:tab w:val="num" w:pos="3216"/>
        </w:tabs>
        <w:ind w:left="3216" w:hanging="360"/>
      </w:pPr>
      <w:rPr>
        <w:rFonts w:ascii="Wingdings" w:hAnsi="Wingdings" w:hint="default"/>
      </w:rPr>
    </w:lvl>
    <w:lvl w:ilvl="3" w:tplc="04050001">
      <w:start w:val="1"/>
      <w:numFmt w:val="bullet"/>
      <w:lvlText w:val=""/>
      <w:lvlJc w:val="left"/>
      <w:pPr>
        <w:tabs>
          <w:tab w:val="num" w:pos="3936"/>
        </w:tabs>
        <w:ind w:left="3936" w:hanging="360"/>
      </w:pPr>
      <w:rPr>
        <w:rFonts w:ascii="Symbol" w:hAnsi="Symbol" w:hint="default"/>
      </w:rPr>
    </w:lvl>
    <w:lvl w:ilvl="4" w:tplc="04050003">
      <w:start w:val="1"/>
      <w:numFmt w:val="bullet"/>
      <w:lvlText w:val="o"/>
      <w:lvlJc w:val="left"/>
      <w:pPr>
        <w:tabs>
          <w:tab w:val="num" w:pos="4656"/>
        </w:tabs>
        <w:ind w:left="4656" w:hanging="360"/>
      </w:pPr>
      <w:rPr>
        <w:rFonts w:ascii="Courier New" w:hAnsi="Courier New" w:hint="default"/>
      </w:rPr>
    </w:lvl>
    <w:lvl w:ilvl="5" w:tplc="04050005">
      <w:start w:val="1"/>
      <w:numFmt w:val="bullet"/>
      <w:lvlText w:val=""/>
      <w:lvlJc w:val="left"/>
      <w:pPr>
        <w:tabs>
          <w:tab w:val="num" w:pos="5376"/>
        </w:tabs>
        <w:ind w:left="5376" w:hanging="360"/>
      </w:pPr>
      <w:rPr>
        <w:rFonts w:ascii="Wingdings" w:hAnsi="Wingdings" w:hint="default"/>
      </w:rPr>
    </w:lvl>
    <w:lvl w:ilvl="6" w:tplc="04050001">
      <w:start w:val="1"/>
      <w:numFmt w:val="bullet"/>
      <w:lvlText w:val=""/>
      <w:lvlJc w:val="left"/>
      <w:pPr>
        <w:tabs>
          <w:tab w:val="num" w:pos="6096"/>
        </w:tabs>
        <w:ind w:left="6096" w:hanging="360"/>
      </w:pPr>
      <w:rPr>
        <w:rFonts w:ascii="Symbol" w:hAnsi="Symbol" w:hint="default"/>
      </w:rPr>
    </w:lvl>
    <w:lvl w:ilvl="7" w:tplc="04050003">
      <w:start w:val="1"/>
      <w:numFmt w:val="bullet"/>
      <w:lvlText w:val="o"/>
      <w:lvlJc w:val="left"/>
      <w:pPr>
        <w:tabs>
          <w:tab w:val="num" w:pos="6816"/>
        </w:tabs>
        <w:ind w:left="6816" w:hanging="360"/>
      </w:pPr>
      <w:rPr>
        <w:rFonts w:ascii="Courier New" w:hAnsi="Courier New" w:hint="default"/>
      </w:rPr>
    </w:lvl>
    <w:lvl w:ilvl="8" w:tplc="04050005">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28417C10"/>
    <w:multiLevelType w:val="hybridMultilevel"/>
    <w:tmpl w:val="FFFFFFFF"/>
    <w:lvl w:ilvl="0" w:tplc="AE6ABA4C">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8BB37E4"/>
    <w:multiLevelType w:val="multilevel"/>
    <w:tmpl w:val="FFFFFFFF"/>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A5656D1"/>
    <w:multiLevelType w:val="multilevel"/>
    <w:tmpl w:val="FFFFFFFF"/>
    <w:lvl w:ilvl="0">
      <w:start w:val="1"/>
      <w:numFmt w:val="decimal"/>
      <w:lvlText w:val="%1."/>
      <w:lvlJc w:val="left"/>
      <w:pPr>
        <w:ind w:left="360" w:hanging="360"/>
      </w:pPr>
      <w:rPr>
        <w:rFonts w:cs="Times New Roman" w:hint="default"/>
        <w:b w:val="0"/>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800" w:hanging="1800"/>
      </w:pPr>
      <w:rPr>
        <w:rFonts w:cs="Times New Roman" w:hint="default"/>
        <w:b w:val="0"/>
      </w:rPr>
    </w:lvl>
    <w:lvl w:ilvl="7">
      <w:start w:val="1"/>
      <w:numFmt w:val="decimal"/>
      <w:isLgl/>
      <w:lvlText w:val="%1.%2.%3.%4.%5.%6.%7.%8"/>
      <w:lvlJc w:val="left"/>
      <w:pPr>
        <w:ind w:left="1800" w:hanging="1800"/>
      </w:pPr>
      <w:rPr>
        <w:rFonts w:cs="Times New Roman" w:hint="default"/>
        <w:b w:val="0"/>
      </w:rPr>
    </w:lvl>
    <w:lvl w:ilvl="8">
      <w:start w:val="1"/>
      <w:numFmt w:val="decimal"/>
      <w:isLgl/>
      <w:lvlText w:val="%1.%2.%3.%4.%5.%6.%7.%8.%9"/>
      <w:lvlJc w:val="left"/>
      <w:pPr>
        <w:ind w:left="2160" w:hanging="2160"/>
      </w:pPr>
      <w:rPr>
        <w:rFonts w:cs="Times New Roman" w:hint="default"/>
        <w:b w:val="0"/>
      </w:rPr>
    </w:lvl>
  </w:abstractNum>
  <w:abstractNum w:abstractNumId="23" w15:restartNumberingAfterBreak="0">
    <w:nsid w:val="36B15405"/>
    <w:multiLevelType w:val="hybridMultilevel"/>
    <w:tmpl w:val="FFFFFFFF"/>
    <w:lvl w:ilvl="0" w:tplc="DFC071D2">
      <w:start w:val="1"/>
      <w:numFmt w:val="decimal"/>
      <w:lvlText w:val="%1."/>
      <w:lvlJc w:val="left"/>
      <w:pPr>
        <w:tabs>
          <w:tab w:val="num" w:pos="720"/>
        </w:tabs>
        <w:ind w:left="720" w:hanging="360"/>
      </w:pPr>
      <w:rPr>
        <w:rFonts w:cs="Times New Roman"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36BA4A77"/>
    <w:multiLevelType w:val="hybridMultilevel"/>
    <w:tmpl w:val="FFFFFFFF"/>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hint="default"/>
      </w:rPr>
    </w:lvl>
    <w:lvl w:ilvl="8" w:tplc="0405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B7C4AD7"/>
    <w:multiLevelType w:val="hybridMultilevel"/>
    <w:tmpl w:val="FFFFFFFF"/>
    <w:lvl w:ilvl="0" w:tplc="95A0BC1C">
      <w:start w:val="1"/>
      <w:numFmt w:val="decimal"/>
      <w:lvlText w:val="%1."/>
      <w:lvlJc w:val="left"/>
      <w:pPr>
        <w:ind w:left="720" w:hanging="360"/>
      </w:pPr>
      <w:rPr>
        <w:rFonts w:ascii="Times New Roman" w:hAnsi="Times New Roman" w:cs="Times New Roman" w:hint="default"/>
        <w:b/>
        <w:sz w:val="2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A356E3"/>
    <w:multiLevelType w:val="hybridMultilevel"/>
    <w:tmpl w:val="FFFFFFFF"/>
    <w:lvl w:ilvl="0" w:tplc="04050017">
      <w:start w:val="1"/>
      <w:numFmt w:val="lowerLetter"/>
      <w:lvlText w:val="%1)"/>
      <w:lvlJc w:val="left"/>
      <w:pPr>
        <w:tabs>
          <w:tab w:val="num" w:pos="890"/>
        </w:tabs>
        <w:ind w:left="89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330"/>
        </w:tabs>
        <w:ind w:left="2330" w:hanging="180"/>
      </w:pPr>
      <w:rPr>
        <w:rFonts w:cs="Times New Roman"/>
      </w:rPr>
    </w:lvl>
    <w:lvl w:ilvl="3" w:tplc="0405000F">
      <w:start w:val="1"/>
      <w:numFmt w:val="decimal"/>
      <w:lvlText w:val="%4."/>
      <w:lvlJc w:val="left"/>
      <w:pPr>
        <w:tabs>
          <w:tab w:val="num" w:pos="3050"/>
        </w:tabs>
        <w:ind w:left="3050" w:hanging="360"/>
      </w:pPr>
      <w:rPr>
        <w:rFonts w:cs="Times New Roman"/>
      </w:rPr>
    </w:lvl>
    <w:lvl w:ilvl="4" w:tplc="04050019">
      <w:start w:val="1"/>
      <w:numFmt w:val="lowerLetter"/>
      <w:lvlText w:val="%5."/>
      <w:lvlJc w:val="left"/>
      <w:pPr>
        <w:tabs>
          <w:tab w:val="num" w:pos="3770"/>
        </w:tabs>
        <w:ind w:left="3770" w:hanging="360"/>
      </w:pPr>
      <w:rPr>
        <w:rFonts w:cs="Times New Roman"/>
      </w:rPr>
    </w:lvl>
    <w:lvl w:ilvl="5" w:tplc="0405001B">
      <w:start w:val="1"/>
      <w:numFmt w:val="lowerRoman"/>
      <w:lvlText w:val="%6."/>
      <w:lvlJc w:val="right"/>
      <w:pPr>
        <w:tabs>
          <w:tab w:val="num" w:pos="4490"/>
        </w:tabs>
        <w:ind w:left="4490" w:hanging="180"/>
      </w:pPr>
      <w:rPr>
        <w:rFonts w:cs="Times New Roman"/>
      </w:rPr>
    </w:lvl>
    <w:lvl w:ilvl="6" w:tplc="0405000F">
      <w:start w:val="1"/>
      <w:numFmt w:val="decimal"/>
      <w:lvlText w:val="%7."/>
      <w:lvlJc w:val="left"/>
      <w:pPr>
        <w:tabs>
          <w:tab w:val="num" w:pos="5210"/>
        </w:tabs>
        <w:ind w:left="5210" w:hanging="360"/>
      </w:pPr>
      <w:rPr>
        <w:rFonts w:cs="Times New Roman"/>
      </w:rPr>
    </w:lvl>
    <w:lvl w:ilvl="7" w:tplc="04050019">
      <w:start w:val="1"/>
      <w:numFmt w:val="lowerLetter"/>
      <w:lvlText w:val="%8."/>
      <w:lvlJc w:val="left"/>
      <w:pPr>
        <w:tabs>
          <w:tab w:val="num" w:pos="5930"/>
        </w:tabs>
        <w:ind w:left="5930" w:hanging="360"/>
      </w:pPr>
      <w:rPr>
        <w:rFonts w:cs="Times New Roman"/>
      </w:rPr>
    </w:lvl>
    <w:lvl w:ilvl="8" w:tplc="0405001B">
      <w:start w:val="1"/>
      <w:numFmt w:val="lowerRoman"/>
      <w:lvlText w:val="%9."/>
      <w:lvlJc w:val="right"/>
      <w:pPr>
        <w:tabs>
          <w:tab w:val="num" w:pos="6650"/>
        </w:tabs>
        <w:ind w:left="6650" w:hanging="180"/>
      </w:pPr>
      <w:rPr>
        <w:rFonts w:cs="Times New Roman"/>
      </w:rPr>
    </w:lvl>
  </w:abstractNum>
  <w:abstractNum w:abstractNumId="27" w15:restartNumberingAfterBreak="0">
    <w:nsid w:val="42FE3F30"/>
    <w:multiLevelType w:val="hybridMultilevel"/>
    <w:tmpl w:val="FFFFFFFF"/>
    <w:lvl w:ilvl="0" w:tplc="04050017">
      <w:start w:val="1"/>
      <w:numFmt w:val="lowerLetter"/>
      <w:lvlText w:val="%1)"/>
      <w:lvlJc w:val="left"/>
      <w:pPr>
        <w:tabs>
          <w:tab w:val="num" w:pos="890"/>
        </w:tabs>
        <w:ind w:left="89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330"/>
        </w:tabs>
        <w:ind w:left="2330" w:hanging="180"/>
      </w:pPr>
      <w:rPr>
        <w:rFonts w:cs="Times New Roman"/>
      </w:rPr>
    </w:lvl>
    <w:lvl w:ilvl="3" w:tplc="0405000F">
      <w:start w:val="1"/>
      <w:numFmt w:val="decimal"/>
      <w:lvlText w:val="%4."/>
      <w:lvlJc w:val="left"/>
      <w:pPr>
        <w:tabs>
          <w:tab w:val="num" w:pos="3050"/>
        </w:tabs>
        <w:ind w:left="3050" w:hanging="360"/>
      </w:pPr>
      <w:rPr>
        <w:rFonts w:cs="Times New Roman"/>
      </w:rPr>
    </w:lvl>
    <w:lvl w:ilvl="4" w:tplc="04050019">
      <w:start w:val="1"/>
      <w:numFmt w:val="lowerLetter"/>
      <w:lvlText w:val="%5."/>
      <w:lvlJc w:val="left"/>
      <w:pPr>
        <w:tabs>
          <w:tab w:val="num" w:pos="3770"/>
        </w:tabs>
        <w:ind w:left="3770" w:hanging="360"/>
      </w:pPr>
      <w:rPr>
        <w:rFonts w:cs="Times New Roman"/>
      </w:rPr>
    </w:lvl>
    <w:lvl w:ilvl="5" w:tplc="0405001B">
      <w:start w:val="1"/>
      <w:numFmt w:val="lowerRoman"/>
      <w:lvlText w:val="%6."/>
      <w:lvlJc w:val="right"/>
      <w:pPr>
        <w:tabs>
          <w:tab w:val="num" w:pos="4490"/>
        </w:tabs>
        <w:ind w:left="4490" w:hanging="180"/>
      </w:pPr>
      <w:rPr>
        <w:rFonts w:cs="Times New Roman"/>
      </w:rPr>
    </w:lvl>
    <w:lvl w:ilvl="6" w:tplc="0405000F">
      <w:start w:val="1"/>
      <w:numFmt w:val="decimal"/>
      <w:lvlText w:val="%7."/>
      <w:lvlJc w:val="left"/>
      <w:pPr>
        <w:tabs>
          <w:tab w:val="num" w:pos="5210"/>
        </w:tabs>
        <w:ind w:left="5210" w:hanging="360"/>
      </w:pPr>
      <w:rPr>
        <w:rFonts w:cs="Times New Roman"/>
      </w:rPr>
    </w:lvl>
    <w:lvl w:ilvl="7" w:tplc="04050019">
      <w:start w:val="1"/>
      <w:numFmt w:val="lowerLetter"/>
      <w:lvlText w:val="%8."/>
      <w:lvlJc w:val="left"/>
      <w:pPr>
        <w:tabs>
          <w:tab w:val="num" w:pos="5930"/>
        </w:tabs>
        <w:ind w:left="5930" w:hanging="360"/>
      </w:pPr>
      <w:rPr>
        <w:rFonts w:cs="Times New Roman"/>
      </w:rPr>
    </w:lvl>
    <w:lvl w:ilvl="8" w:tplc="0405001B">
      <w:start w:val="1"/>
      <w:numFmt w:val="lowerRoman"/>
      <w:lvlText w:val="%9."/>
      <w:lvlJc w:val="right"/>
      <w:pPr>
        <w:tabs>
          <w:tab w:val="num" w:pos="6650"/>
        </w:tabs>
        <w:ind w:left="6650" w:hanging="180"/>
      </w:pPr>
      <w:rPr>
        <w:rFonts w:cs="Times New Roman"/>
      </w:rPr>
    </w:lvl>
  </w:abstractNum>
  <w:abstractNum w:abstractNumId="28" w15:restartNumberingAfterBreak="0">
    <w:nsid w:val="44453D36"/>
    <w:multiLevelType w:val="hybridMultilevel"/>
    <w:tmpl w:val="FFFFFFFF"/>
    <w:lvl w:ilvl="0" w:tplc="1BA051EA">
      <w:start w:val="5"/>
      <w:numFmt w:val="lowerLetter"/>
      <w:lvlText w:val="%1)"/>
      <w:lvlJc w:val="left"/>
      <w:pPr>
        <w:ind w:left="1250" w:hanging="360"/>
      </w:pPr>
      <w:rPr>
        <w:rFonts w:cs="Times New Roman" w:hint="default"/>
        <w:b/>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9" w15:restartNumberingAfterBreak="0">
    <w:nsid w:val="449834D1"/>
    <w:multiLevelType w:val="hybridMultilevel"/>
    <w:tmpl w:val="FFFFFFFF"/>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75C4A1B"/>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360"/>
        </w:tabs>
        <w:ind w:left="360" w:hanging="360"/>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D200B29"/>
    <w:multiLevelType w:val="hybridMultilevel"/>
    <w:tmpl w:val="FFFFFFFF"/>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FE67F2D"/>
    <w:multiLevelType w:val="hybridMultilevel"/>
    <w:tmpl w:val="FFFFFFFF"/>
    <w:lvl w:ilvl="0" w:tplc="078AB49E">
      <w:start w:val="1"/>
      <w:numFmt w:val="decimal"/>
      <w:lvlText w:val="%1."/>
      <w:lvlJc w:val="left"/>
      <w:pPr>
        <w:tabs>
          <w:tab w:val="num" w:pos="3050"/>
        </w:tabs>
        <w:ind w:left="305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072618B"/>
    <w:multiLevelType w:val="hybridMultilevel"/>
    <w:tmpl w:val="FFFFFFFF"/>
    <w:lvl w:ilvl="0" w:tplc="3384AACC">
      <w:start w:val="1"/>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A67B5C"/>
    <w:multiLevelType w:val="hybridMultilevel"/>
    <w:tmpl w:val="FFFFFFFF"/>
    <w:lvl w:ilvl="0" w:tplc="04050017">
      <w:start w:val="1"/>
      <w:numFmt w:val="lowerLetter"/>
      <w:lvlText w:val="%1)"/>
      <w:lvlJc w:val="left"/>
      <w:pPr>
        <w:ind w:left="502"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38A2CE7"/>
    <w:multiLevelType w:val="hybridMultilevel"/>
    <w:tmpl w:val="FFFFFFFF"/>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6" w15:restartNumberingAfterBreak="0">
    <w:nsid w:val="539124EC"/>
    <w:multiLevelType w:val="hybridMultilevel"/>
    <w:tmpl w:val="FFFFFFFF"/>
    <w:lvl w:ilvl="0" w:tplc="565A128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5B37141"/>
    <w:multiLevelType w:val="hybridMultilevel"/>
    <w:tmpl w:val="FFFFFFFF"/>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0F">
      <w:start w:val="1"/>
      <w:numFmt w:val="decimal"/>
      <w:lvlText w:val="%3."/>
      <w:lvlJc w:val="left"/>
      <w:pPr>
        <w:tabs>
          <w:tab w:val="num" w:pos="2688"/>
        </w:tabs>
        <w:ind w:left="2688" w:hanging="36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abstractNum w:abstractNumId="38" w15:restartNumberingAfterBreak="0">
    <w:nsid w:val="572A1C73"/>
    <w:multiLevelType w:val="hybridMultilevel"/>
    <w:tmpl w:val="FFFFFFFF"/>
    <w:lvl w:ilvl="0" w:tplc="04050017">
      <w:start w:val="1"/>
      <w:numFmt w:val="lowerLetter"/>
      <w:lvlText w:val="%1)"/>
      <w:lvlJc w:val="left"/>
      <w:pPr>
        <w:tabs>
          <w:tab w:val="num" w:pos="890"/>
        </w:tabs>
        <w:ind w:left="890" w:hanging="360"/>
      </w:pPr>
      <w:rPr>
        <w:rFonts w:cs="Times New Roman"/>
      </w:rPr>
    </w:lvl>
    <w:lvl w:ilvl="1" w:tplc="04050019">
      <w:start w:val="1"/>
      <w:numFmt w:val="lowerLetter"/>
      <w:lvlText w:val="%2."/>
      <w:lvlJc w:val="left"/>
      <w:pPr>
        <w:tabs>
          <w:tab w:val="num" w:pos="1610"/>
        </w:tabs>
        <w:ind w:left="1610" w:hanging="360"/>
      </w:pPr>
      <w:rPr>
        <w:rFonts w:cs="Times New Roman"/>
      </w:rPr>
    </w:lvl>
    <w:lvl w:ilvl="2" w:tplc="0405001B" w:tentative="1">
      <w:start w:val="1"/>
      <w:numFmt w:val="lowerRoman"/>
      <w:lvlText w:val="%3."/>
      <w:lvlJc w:val="right"/>
      <w:pPr>
        <w:tabs>
          <w:tab w:val="num" w:pos="2330"/>
        </w:tabs>
        <w:ind w:left="2330" w:hanging="180"/>
      </w:pPr>
      <w:rPr>
        <w:rFonts w:cs="Times New Roman"/>
      </w:rPr>
    </w:lvl>
    <w:lvl w:ilvl="3" w:tplc="0405000F" w:tentative="1">
      <w:start w:val="1"/>
      <w:numFmt w:val="decimal"/>
      <w:lvlText w:val="%4."/>
      <w:lvlJc w:val="left"/>
      <w:pPr>
        <w:tabs>
          <w:tab w:val="num" w:pos="3050"/>
        </w:tabs>
        <w:ind w:left="3050" w:hanging="360"/>
      </w:pPr>
      <w:rPr>
        <w:rFonts w:cs="Times New Roman"/>
      </w:rPr>
    </w:lvl>
    <w:lvl w:ilvl="4" w:tplc="04050019" w:tentative="1">
      <w:start w:val="1"/>
      <w:numFmt w:val="lowerLetter"/>
      <w:lvlText w:val="%5."/>
      <w:lvlJc w:val="left"/>
      <w:pPr>
        <w:tabs>
          <w:tab w:val="num" w:pos="3770"/>
        </w:tabs>
        <w:ind w:left="3770" w:hanging="360"/>
      </w:pPr>
      <w:rPr>
        <w:rFonts w:cs="Times New Roman"/>
      </w:rPr>
    </w:lvl>
    <w:lvl w:ilvl="5" w:tplc="0405001B" w:tentative="1">
      <w:start w:val="1"/>
      <w:numFmt w:val="lowerRoman"/>
      <w:lvlText w:val="%6."/>
      <w:lvlJc w:val="right"/>
      <w:pPr>
        <w:tabs>
          <w:tab w:val="num" w:pos="4490"/>
        </w:tabs>
        <w:ind w:left="4490" w:hanging="180"/>
      </w:pPr>
      <w:rPr>
        <w:rFonts w:cs="Times New Roman"/>
      </w:rPr>
    </w:lvl>
    <w:lvl w:ilvl="6" w:tplc="0405000F" w:tentative="1">
      <w:start w:val="1"/>
      <w:numFmt w:val="decimal"/>
      <w:lvlText w:val="%7."/>
      <w:lvlJc w:val="left"/>
      <w:pPr>
        <w:tabs>
          <w:tab w:val="num" w:pos="5210"/>
        </w:tabs>
        <w:ind w:left="5210" w:hanging="360"/>
      </w:pPr>
      <w:rPr>
        <w:rFonts w:cs="Times New Roman"/>
      </w:rPr>
    </w:lvl>
    <w:lvl w:ilvl="7" w:tplc="04050019" w:tentative="1">
      <w:start w:val="1"/>
      <w:numFmt w:val="lowerLetter"/>
      <w:lvlText w:val="%8."/>
      <w:lvlJc w:val="left"/>
      <w:pPr>
        <w:tabs>
          <w:tab w:val="num" w:pos="5930"/>
        </w:tabs>
        <w:ind w:left="5930" w:hanging="360"/>
      </w:pPr>
      <w:rPr>
        <w:rFonts w:cs="Times New Roman"/>
      </w:rPr>
    </w:lvl>
    <w:lvl w:ilvl="8" w:tplc="0405001B" w:tentative="1">
      <w:start w:val="1"/>
      <w:numFmt w:val="lowerRoman"/>
      <w:lvlText w:val="%9."/>
      <w:lvlJc w:val="right"/>
      <w:pPr>
        <w:tabs>
          <w:tab w:val="num" w:pos="6650"/>
        </w:tabs>
        <w:ind w:left="6650" w:hanging="180"/>
      </w:pPr>
      <w:rPr>
        <w:rFonts w:cs="Times New Roman"/>
      </w:rPr>
    </w:lvl>
  </w:abstractNum>
  <w:abstractNum w:abstractNumId="39" w15:restartNumberingAfterBreak="0">
    <w:nsid w:val="5EAF29F5"/>
    <w:multiLevelType w:val="hybridMultilevel"/>
    <w:tmpl w:val="FFFFFFFF"/>
    <w:lvl w:ilvl="0" w:tplc="1BA051EA">
      <w:start w:val="5"/>
      <w:numFmt w:val="lowerLetter"/>
      <w:lvlText w:val="%1)"/>
      <w:lvlJc w:val="left"/>
      <w:pPr>
        <w:ind w:left="890" w:hanging="360"/>
      </w:pPr>
      <w:rPr>
        <w:rFonts w:cs="Times New Roman" w:hint="default"/>
        <w:b/>
      </w:rPr>
    </w:lvl>
    <w:lvl w:ilvl="1" w:tplc="04050019" w:tentative="1">
      <w:start w:val="1"/>
      <w:numFmt w:val="lowerLetter"/>
      <w:lvlText w:val="%2."/>
      <w:lvlJc w:val="left"/>
      <w:pPr>
        <w:ind w:left="1610" w:hanging="360"/>
      </w:pPr>
      <w:rPr>
        <w:rFonts w:cs="Times New Roman"/>
      </w:rPr>
    </w:lvl>
    <w:lvl w:ilvl="2" w:tplc="0405001B" w:tentative="1">
      <w:start w:val="1"/>
      <w:numFmt w:val="lowerRoman"/>
      <w:lvlText w:val="%3."/>
      <w:lvlJc w:val="right"/>
      <w:pPr>
        <w:ind w:left="2330" w:hanging="180"/>
      </w:pPr>
      <w:rPr>
        <w:rFonts w:cs="Times New Roman"/>
      </w:rPr>
    </w:lvl>
    <w:lvl w:ilvl="3" w:tplc="0405000F" w:tentative="1">
      <w:start w:val="1"/>
      <w:numFmt w:val="decimal"/>
      <w:lvlText w:val="%4."/>
      <w:lvlJc w:val="left"/>
      <w:pPr>
        <w:ind w:left="3050" w:hanging="360"/>
      </w:pPr>
      <w:rPr>
        <w:rFonts w:cs="Times New Roman"/>
      </w:rPr>
    </w:lvl>
    <w:lvl w:ilvl="4" w:tplc="04050019" w:tentative="1">
      <w:start w:val="1"/>
      <w:numFmt w:val="lowerLetter"/>
      <w:lvlText w:val="%5."/>
      <w:lvlJc w:val="left"/>
      <w:pPr>
        <w:ind w:left="3770" w:hanging="360"/>
      </w:pPr>
      <w:rPr>
        <w:rFonts w:cs="Times New Roman"/>
      </w:rPr>
    </w:lvl>
    <w:lvl w:ilvl="5" w:tplc="0405001B" w:tentative="1">
      <w:start w:val="1"/>
      <w:numFmt w:val="lowerRoman"/>
      <w:lvlText w:val="%6."/>
      <w:lvlJc w:val="right"/>
      <w:pPr>
        <w:ind w:left="4490" w:hanging="180"/>
      </w:pPr>
      <w:rPr>
        <w:rFonts w:cs="Times New Roman"/>
      </w:rPr>
    </w:lvl>
    <w:lvl w:ilvl="6" w:tplc="0405000F" w:tentative="1">
      <w:start w:val="1"/>
      <w:numFmt w:val="decimal"/>
      <w:lvlText w:val="%7."/>
      <w:lvlJc w:val="left"/>
      <w:pPr>
        <w:ind w:left="5210" w:hanging="360"/>
      </w:pPr>
      <w:rPr>
        <w:rFonts w:cs="Times New Roman"/>
      </w:rPr>
    </w:lvl>
    <w:lvl w:ilvl="7" w:tplc="04050019" w:tentative="1">
      <w:start w:val="1"/>
      <w:numFmt w:val="lowerLetter"/>
      <w:lvlText w:val="%8."/>
      <w:lvlJc w:val="left"/>
      <w:pPr>
        <w:ind w:left="5930" w:hanging="360"/>
      </w:pPr>
      <w:rPr>
        <w:rFonts w:cs="Times New Roman"/>
      </w:rPr>
    </w:lvl>
    <w:lvl w:ilvl="8" w:tplc="0405001B" w:tentative="1">
      <w:start w:val="1"/>
      <w:numFmt w:val="lowerRoman"/>
      <w:lvlText w:val="%9."/>
      <w:lvlJc w:val="right"/>
      <w:pPr>
        <w:ind w:left="6650" w:hanging="180"/>
      </w:pPr>
      <w:rPr>
        <w:rFonts w:cs="Times New Roman"/>
      </w:rPr>
    </w:lvl>
  </w:abstractNum>
  <w:abstractNum w:abstractNumId="40" w15:restartNumberingAfterBreak="0">
    <w:nsid w:val="5F0E6CEE"/>
    <w:multiLevelType w:val="hybridMultilevel"/>
    <w:tmpl w:val="FFFFFFFF"/>
    <w:lvl w:ilvl="0" w:tplc="6DB2C31E">
      <w:start w:val="1"/>
      <w:numFmt w:val="lowerLetter"/>
      <w:lvlText w:val="%1)"/>
      <w:lvlJc w:val="left"/>
      <w:pPr>
        <w:ind w:left="717" w:hanging="360"/>
      </w:pPr>
      <w:rPr>
        <w:rFonts w:cs="Times New Roman"/>
        <w:b w:val="0"/>
      </w:rPr>
    </w:lvl>
    <w:lvl w:ilvl="1" w:tplc="04050019" w:tentative="1">
      <w:start w:val="1"/>
      <w:numFmt w:val="lowerLetter"/>
      <w:lvlText w:val="%2."/>
      <w:lvlJc w:val="left"/>
      <w:pPr>
        <w:ind w:left="1655" w:hanging="360"/>
      </w:pPr>
      <w:rPr>
        <w:rFonts w:cs="Times New Roman"/>
      </w:rPr>
    </w:lvl>
    <w:lvl w:ilvl="2" w:tplc="0405001B" w:tentative="1">
      <w:start w:val="1"/>
      <w:numFmt w:val="lowerRoman"/>
      <w:lvlText w:val="%3."/>
      <w:lvlJc w:val="right"/>
      <w:pPr>
        <w:ind w:left="2375" w:hanging="180"/>
      </w:pPr>
      <w:rPr>
        <w:rFonts w:cs="Times New Roman"/>
      </w:rPr>
    </w:lvl>
    <w:lvl w:ilvl="3" w:tplc="0405000F" w:tentative="1">
      <w:start w:val="1"/>
      <w:numFmt w:val="decimal"/>
      <w:lvlText w:val="%4."/>
      <w:lvlJc w:val="left"/>
      <w:pPr>
        <w:ind w:left="3095" w:hanging="360"/>
      </w:pPr>
      <w:rPr>
        <w:rFonts w:cs="Times New Roman"/>
      </w:rPr>
    </w:lvl>
    <w:lvl w:ilvl="4" w:tplc="04050019" w:tentative="1">
      <w:start w:val="1"/>
      <w:numFmt w:val="lowerLetter"/>
      <w:lvlText w:val="%5."/>
      <w:lvlJc w:val="left"/>
      <w:pPr>
        <w:ind w:left="3815" w:hanging="360"/>
      </w:pPr>
      <w:rPr>
        <w:rFonts w:cs="Times New Roman"/>
      </w:rPr>
    </w:lvl>
    <w:lvl w:ilvl="5" w:tplc="0405001B" w:tentative="1">
      <w:start w:val="1"/>
      <w:numFmt w:val="lowerRoman"/>
      <w:lvlText w:val="%6."/>
      <w:lvlJc w:val="right"/>
      <w:pPr>
        <w:ind w:left="4535" w:hanging="180"/>
      </w:pPr>
      <w:rPr>
        <w:rFonts w:cs="Times New Roman"/>
      </w:rPr>
    </w:lvl>
    <w:lvl w:ilvl="6" w:tplc="0405000F" w:tentative="1">
      <w:start w:val="1"/>
      <w:numFmt w:val="decimal"/>
      <w:lvlText w:val="%7."/>
      <w:lvlJc w:val="left"/>
      <w:pPr>
        <w:ind w:left="5255" w:hanging="360"/>
      </w:pPr>
      <w:rPr>
        <w:rFonts w:cs="Times New Roman"/>
      </w:rPr>
    </w:lvl>
    <w:lvl w:ilvl="7" w:tplc="04050019" w:tentative="1">
      <w:start w:val="1"/>
      <w:numFmt w:val="lowerLetter"/>
      <w:lvlText w:val="%8."/>
      <w:lvlJc w:val="left"/>
      <w:pPr>
        <w:ind w:left="5975" w:hanging="360"/>
      </w:pPr>
      <w:rPr>
        <w:rFonts w:cs="Times New Roman"/>
      </w:rPr>
    </w:lvl>
    <w:lvl w:ilvl="8" w:tplc="0405001B" w:tentative="1">
      <w:start w:val="1"/>
      <w:numFmt w:val="lowerRoman"/>
      <w:lvlText w:val="%9."/>
      <w:lvlJc w:val="right"/>
      <w:pPr>
        <w:ind w:left="6695" w:hanging="180"/>
      </w:pPr>
      <w:rPr>
        <w:rFonts w:cs="Times New Roman"/>
      </w:rPr>
    </w:lvl>
  </w:abstractNum>
  <w:abstractNum w:abstractNumId="41" w15:restartNumberingAfterBreak="0">
    <w:nsid w:val="60BE31A9"/>
    <w:multiLevelType w:val="hybridMultilevel"/>
    <w:tmpl w:val="FFFFFFFF"/>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48D36A1"/>
    <w:multiLevelType w:val="hybridMultilevel"/>
    <w:tmpl w:val="FFFFFFFF"/>
    <w:lvl w:ilvl="0" w:tplc="078AB49E">
      <w:start w:val="1"/>
      <w:numFmt w:val="decimal"/>
      <w:lvlText w:val="%1."/>
      <w:lvlJc w:val="left"/>
      <w:pPr>
        <w:tabs>
          <w:tab w:val="num" w:pos="3050"/>
        </w:tabs>
        <w:ind w:left="305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613414B"/>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16A5281"/>
    <w:multiLevelType w:val="hybridMultilevel"/>
    <w:tmpl w:val="FFFFFFFF"/>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15:restartNumberingAfterBreak="0">
    <w:nsid w:val="73751C8B"/>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4F07C7A"/>
    <w:multiLevelType w:val="hybridMultilevel"/>
    <w:tmpl w:val="FFFFFFFF"/>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610"/>
        </w:tabs>
        <w:ind w:left="1610" w:hanging="360"/>
      </w:pPr>
      <w:rPr>
        <w:rFonts w:cs="Times New Roman"/>
      </w:rPr>
    </w:lvl>
    <w:lvl w:ilvl="2" w:tplc="0405001B" w:tentative="1">
      <w:start w:val="1"/>
      <w:numFmt w:val="lowerRoman"/>
      <w:lvlText w:val="%3."/>
      <w:lvlJc w:val="right"/>
      <w:pPr>
        <w:tabs>
          <w:tab w:val="num" w:pos="2330"/>
        </w:tabs>
        <w:ind w:left="2330" w:hanging="180"/>
      </w:pPr>
      <w:rPr>
        <w:rFonts w:cs="Times New Roman"/>
      </w:rPr>
    </w:lvl>
    <w:lvl w:ilvl="3" w:tplc="0405000F" w:tentative="1">
      <w:start w:val="1"/>
      <w:numFmt w:val="decimal"/>
      <w:lvlText w:val="%4."/>
      <w:lvlJc w:val="left"/>
      <w:pPr>
        <w:tabs>
          <w:tab w:val="num" w:pos="3050"/>
        </w:tabs>
        <w:ind w:left="3050" w:hanging="360"/>
      </w:pPr>
      <w:rPr>
        <w:rFonts w:cs="Times New Roman"/>
      </w:rPr>
    </w:lvl>
    <w:lvl w:ilvl="4" w:tplc="04050019" w:tentative="1">
      <w:start w:val="1"/>
      <w:numFmt w:val="lowerLetter"/>
      <w:lvlText w:val="%5."/>
      <w:lvlJc w:val="left"/>
      <w:pPr>
        <w:tabs>
          <w:tab w:val="num" w:pos="3770"/>
        </w:tabs>
        <w:ind w:left="3770" w:hanging="360"/>
      </w:pPr>
      <w:rPr>
        <w:rFonts w:cs="Times New Roman"/>
      </w:rPr>
    </w:lvl>
    <w:lvl w:ilvl="5" w:tplc="0405001B" w:tentative="1">
      <w:start w:val="1"/>
      <w:numFmt w:val="lowerRoman"/>
      <w:lvlText w:val="%6."/>
      <w:lvlJc w:val="right"/>
      <w:pPr>
        <w:tabs>
          <w:tab w:val="num" w:pos="4490"/>
        </w:tabs>
        <w:ind w:left="4490" w:hanging="180"/>
      </w:pPr>
      <w:rPr>
        <w:rFonts w:cs="Times New Roman"/>
      </w:rPr>
    </w:lvl>
    <w:lvl w:ilvl="6" w:tplc="0405000F" w:tentative="1">
      <w:start w:val="1"/>
      <w:numFmt w:val="decimal"/>
      <w:lvlText w:val="%7."/>
      <w:lvlJc w:val="left"/>
      <w:pPr>
        <w:tabs>
          <w:tab w:val="num" w:pos="5210"/>
        </w:tabs>
        <w:ind w:left="5210" w:hanging="360"/>
      </w:pPr>
      <w:rPr>
        <w:rFonts w:cs="Times New Roman"/>
      </w:rPr>
    </w:lvl>
    <w:lvl w:ilvl="7" w:tplc="04050019" w:tentative="1">
      <w:start w:val="1"/>
      <w:numFmt w:val="lowerLetter"/>
      <w:lvlText w:val="%8."/>
      <w:lvlJc w:val="left"/>
      <w:pPr>
        <w:tabs>
          <w:tab w:val="num" w:pos="5930"/>
        </w:tabs>
        <w:ind w:left="5930" w:hanging="360"/>
      </w:pPr>
      <w:rPr>
        <w:rFonts w:cs="Times New Roman"/>
      </w:rPr>
    </w:lvl>
    <w:lvl w:ilvl="8" w:tplc="0405001B" w:tentative="1">
      <w:start w:val="1"/>
      <w:numFmt w:val="lowerRoman"/>
      <w:lvlText w:val="%9."/>
      <w:lvlJc w:val="right"/>
      <w:pPr>
        <w:tabs>
          <w:tab w:val="num" w:pos="6650"/>
        </w:tabs>
        <w:ind w:left="6650" w:hanging="180"/>
      </w:pPr>
      <w:rPr>
        <w:rFonts w:cs="Times New Roman"/>
      </w:rPr>
    </w:lvl>
  </w:abstractNum>
  <w:abstractNum w:abstractNumId="47" w15:restartNumberingAfterBreak="0">
    <w:nsid w:val="761A05F6"/>
    <w:multiLevelType w:val="hybridMultilevel"/>
    <w:tmpl w:val="FFFFFFFF"/>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0F">
      <w:start w:val="1"/>
      <w:numFmt w:val="decimal"/>
      <w:lvlText w:val="%3."/>
      <w:lvlJc w:val="left"/>
      <w:pPr>
        <w:tabs>
          <w:tab w:val="num" w:pos="2688"/>
        </w:tabs>
        <w:ind w:left="2688" w:hanging="36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abstractNum w:abstractNumId="48" w15:restartNumberingAfterBreak="0">
    <w:nsid w:val="7D503297"/>
    <w:multiLevelType w:val="hybridMultilevel"/>
    <w:tmpl w:val="FFFFFFFF"/>
    <w:lvl w:ilvl="0" w:tplc="04050017">
      <w:start w:val="1"/>
      <w:numFmt w:val="lowerLetter"/>
      <w:lvlText w:val="%1)"/>
      <w:lvlJc w:val="left"/>
      <w:pPr>
        <w:tabs>
          <w:tab w:val="num" w:pos="1598"/>
        </w:tabs>
        <w:ind w:left="1598" w:hanging="360"/>
      </w:pPr>
      <w:rPr>
        <w:rFonts w:cs="Times New Roman"/>
      </w:rPr>
    </w:lvl>
    <w:lvl w:ilvl="1" w:tplc="04050019">
      <w:start w:val="1"/>
      <w:numFmt w:val="lowerLetter"/>
      <w:lvlText w:val="%2."/>
      <w:lvlJc w:val="left"/>
      <w:pPr>
        <w:tabs>
          <w:tab w:val="num" w:pos="2148"/>
        </w:tabs>
        <w:ind w:left="2148" w:hanging="360"/>
      </w:pPr>
      <w:rPr>
        <w:rFonts w:cs="Times New Roman"/>
      </w:rPr>
    </w:lvl>
    <w:lvl w:ilvl="2" w:tplc="0405001B">
      <w:start w:val="1"/>
      <w:numFmt w:val="lowerRoman"/>
      <w:lvlText w:val="%3."/>
      <w:lvlJc w:val="right"/>
      <w:pPr>
        <w:tabs>
          <w:tab w:val="num" w:pos="2868"/>
        </w:tabs>
        <w:ind w:left="2868" w:hanging="180"/>
      </w:pPr>
      <w:rPr>
        <w:rFonts w:cs="Times New Roman"/>
      </w:rPr>
    </w:lvl>
    <w:lvl w:ilvl="3" w:tplc="0405000F" w:tentative="1">
      <w:start w:val="1"/>
      <w:numFmt w:val="decimal"/>
      <w:lvlText w:val="%4."/>
      <w:lvlJc w:val="left"/>
      <w:pPr>
        <w:tabs>
          <w:tab w:val="num" w:pos="3588"/>
        </w:tabs>
        <w:ind w:left="3588" w:hanging="360"/>
      </w:pPr>
      <w:rPr>
        <w:rFonts w:cs="Times New Roman"/>
      </w:rPr>
    </w:lvl>
    <w:lvl w:ilvl="4" w:tplc="04050019" w:tentative="1">
      <w:start w:val="1"/>
      <w:numFmt w:val="lowerLetter"/>
      <w:lvlText w:val="%5."/>
      <w:lvlJc w:val="left"/>
      <w:pPr>
        <w:tabs>
          <w:tab w:val="num" w:pos="4308"/>
        </w:tabs>
        <w:ind w:left="4308" w:hanging="360"/>
      </w:pPr>
      <w:rPr>
        <w:rFonts w:cs="Times New Roman"/>
      </w:rPr>
    </w:lvl>
    <w:lvl w:ilvl="5" w:tplc="0405001B" w:tentative="1">
      <w:start w:val="1"/>
      <w:numFmt w:val="lowerRoman"/>
      <w:lvlText w:val="%6."/>
      <w:lvlJc w:val="right"/>
      <w:pPr>
        <w:tabs>
          <w:tab w:val="num" w:pos="5028"/>
        </w:tabs>
        <w:ind w:left="5028" w:hanging="180"/>
      </w:pPr>
      <w:rPr>
        <w:rFonts w:cs="Times New Roman"/>
      </w:rPr>
    </w:lvl>
    <w:lvl w:ilvl="6" w:tplc="0405000F" w:tentative="1">
      <w:start w:val="1"/>
      <w:numFmt w:val="decimal"/>
      <w:lvlText w:val="%7."/>
      <w:lvlJc w:val="left"/>
      <w:pPr>
        <w:tabs>
          <w:tab w:val="num" w:pos="5748"/>
        </w:tabs>
        <w:ind w:left="5748" w:hanging="360"/>
      </w:pPr>
      <w:rPr>
        <w:rFonts w:cs="Times New Roman"/>
      </w:rPr>
    </w:lvl>
    <w:lvl w:ilvl="7" w:tplc="04050019" w:tentative="1">
      <w:start w:val="1"/>
      <w:numFmt w:val="lowerLetter"/>
      <w:lvlText w:val="%8."/>
      <w:lvlJc w:val="left"/>
      <w:pPr>
        <w:tabs>
          <w:tab w:val="num" w:pos="6468"/>
        </w:tabs>
        <w:ind w:left="6468" w:hanging="360"/>
      </w:pPr>
      <w:rPr>
        <w:rFonts w:cs="Times New Roman"/>
      </w:rPr>
    </w:lvl>
    <w:lvl w:ilvl="8" w:tplc="0405001B" w:tentative="1">
      <w:start w:val="1"/>
      <w:numFmt w:val="lowerRoman"/>
      <w:lvlText w:val="%9."/>
      <w:lvlJc w:val="right"/>
      <w:pPr>
        <w:tabs>
          <w:tab w:val="num" w:pos="7188"/>
        </w:tabs>
        <w:ind w:left="7188" w:hanging="180"/>
      </w:pPr>
      <w:rPr>
        <w:rFonts w:cs="Times New Roman"/>
      </w:rPr>
    </w:lvl>
  </w:abstractNum>
  <w:abstractNum w:abstractNumId="49" w15:restartNumberingAfterBreak="0">
    <w:nsid w:val="7E304E7C"/>
    <w:multiLevelType w:val="hybridMultilevel"/>
    <w:tmpl w:val="FFFFFFFF"/>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hint="default"/>
      </w:rPr>
    </w:lvl>
    <w:lvl w:ilvl="8" w:tplc="04050005">
      <w:start w:val="1"/>
      <w:numFmt w:val="bullet"/>
      <w:lvlText w:val=""/>
      <w:lvlJc w:val="left"/>
      <w:pPr>
        <w:tabs>
          <w:tab w:val="num" w:pos="7200"/>
        </w:tabs>
        <w:ind w:left="7200" w:hanging="360"/>
      </w:pPr>
      <w:rPr>
        <w:rFonts w:ascii="Wingdings" w:hAnsi="Wingdings" w:hint="default"/>
      </w:rPr>
    </w:lvl>
  </w:abstractNum>
  <w:num w:numId="1" w16cid:durableId="1998336412">
    <w:abstractNumId w:val="27"/>
  </w:num>
  <w:num w:numId="2" w16cid:durableId="1149055507">
    <w:abstractNumId w:val="24"/>
  </w:num>
  <w:num w:numId="3" w16cid:durableId="2065250329">
    <w:abstractNumId w:val="49"/>
  </w:num>
  <w:num w:numId="4" w16cid:durableId="1249731500">
    <w:abstractNumId w:val="37"/>
  </w:num>
  <w:num w:numId="5" w16cid:durableId="1332181102">
    <w:abstractNumId w:val="47"/>
  </w:num>
  <w:num w:numId="6" w16cid:durableId="2009208939">
    <w:abstractNumId w:val="30"/>
  </w:num>
  <w:num w:numId="7" w16cid:durableId="674504016">
    <w:abstractNumId w:val="8"/>
  </w:num>
  <w:num w:numId="8" w16cid:durableId="1118372412">
    <w:abstractNumId w:val="17"/>
  </w:num>
  <w:num w:numId="9" w16cid:durableId="1342855933">
    <w:abstractNumId w:val="19"/>
  </w:num>
  <w:num w:numId="10" w16cid:durableId="167915992">
    <w:abstractNumId w:val="7"/>
  </w:num>
  <w:num w:numId="11" w16cid:durableId="1553078861">
    <w:abstractNumId w:val="3"/>
  </w:num>
  <w:num w:numId="12" w16cid:durableId="1412315342">
    <w:abstractNumId w:val="20"/>
  </w:num>
  <w:num w:numId="13" w16cid:durableId="1212302851">
    <w:abstractNumId w:val="43"/>
  </w:num>
  <w:num w:numId="14" w16cid:durableId="1990398939">
    <w:abstractNumId w:val="41"/>
  </w:num>
  <w:num w:numId="15" w16cid:durableId="1050345876">
    <w:abstractNumId w:val="48"/>
  </w:num>
  <w:num w:numId="16" w16cid:durableId="1031301403">
    <w:abstractNumId w:val="13"/>
  </w:num>
  <w:num w:numId="17" w16cid:durableId="560870568">
    <w:abstractNumId w:val="6"/>
  </w:num>
  <w:num w:numId="18" w16cid:durableId="1082722556">
    <w:abstractNumId w:val="32"/>
  </w:num>
  <w:num w:numId="19" w16cid:durableId="1393115723">
    <w:abstractNumId w:val="0"/>
  </w:num>
  <w:num w:numId="20" w16cid:durableId="1913932060">
    <w:abstractNumId w:val="38"/>
  </w:num>
  <w:num w:numId="21" w16cid:durableId="753940755">
    <w:abstractNumId w:val="42"/>
  </w:num>
  <w:num w:numId="22" w16cid:durableId="726298366">
    <w:abstractNumId w:val="14"/>
  </w:num>
  <w:num w:numId="23" w16cid:durableId="482967310">
    <w:abstractNumId w:val="21"/>
  </w:num>
  <w:num w:numId="24" w16cid:durableId="595789804">
    <w:abstractNumId w:val="15"/>
  </w:num>
  <w:num w:numId="25" w16cid:durableId="357004595">
    <w:abstractNumId w:val="33"/>
  </w:num>
  <w:num w:numId="26" w16cid:durableId="786505914">
    <w:abstractNumId w:val="10"/>
  </w:num>
  <w:num w:numId="27" w16cid:durableId="774207623">
    <w:abstractNumId w:val="4"/>
  </w:num>
  <w:num w:numId="28" w16cid:durableId="510993174">
    <w:abstractNumId w:val="22"/>
  </w:num>
  <w:num w:numId="29" w16cid:durableId="1813208563">
    <w:abstractNumId w:val="18"/>
  </w:num>
  <w:num w:numId="30" w16cid:durableId="1383365067">
    <w:abstractNumId w:val="11"/>
  </w:num>
  <w:num w:numId="31" w16cid:durableId="1802993300">
    <w:abstractNumId w:val="31"/>
  </w:num>
  <w:num w:numId="32" w16cid:durableId="1173378771">
    <w:abstractNumId w:val="46"/>
  </w:num>
  <w:num w:numId="33" w16cid:durableId="1068115923">
    <w:abstractNumId w:val="2"/>
  </w:num>
  <w:num w:numId="34" w16cid:durableId="1810855122">
    <w:abstractNumId w:val="34"/>
  </w:num>
  <w:num w:numId="35" w16cid:durableId="1119684805">
    <w:abstractNumId w:val="36"/>
  </w:num>
  <w:num w:numId="36" w16cid:durableId="665792759">
    <w:abstractNumId w:val="44"/>
  </w:num>
  <w:num w:numId="37" w16cid:durableId="2044014618">
    <w:abstractNumId w:val="16"/>
  </w:num>
  <w:num w:numId="38" w16cid:durableId="1141658832">
    <w:abstractNumId w:val="25"/>
  </w:num>
  <w:num w:numId="39" w16cid:durableId="671299124">
    <w:abstractNumId w:val="26"/>
  </w:num>
  <w:num w:numId="40" w16cid:durableId="1517960642">
    <w:abstractNumId w:val="29"/>
  </w:num>
  <w:num w:numId="41" w16cid:durableId="1975673452">
    <w:abstractNumId w:val="35"/>
  </w:num>
  <w:num w:numId="42" w16cid:durableId="1564945771">
    <w:abstractNumId w:val="1"/>
  </w:num>
  <w:num w:numId="43" w16cid:durableId="608926943">
    <w:abstractNumId w:val="45"/>
  </w:num>
  <w:num w:numId="44" w16cid:durableId="1935287026">
    <w:abstractNumId w:val="39"/>
  </w:num>
  <w:num w:numId="45" w16cid:durableId="226385327">
    <w:abstractNumId w:val="28"/>
  </w:num>
  <w:num w:numId="46" w16cid:durableId="1156147963">
    <w:abstractNumId w:val="5"/>
  </w:num>
  <w:num w:numId="47" w16cid:durableId="249698387">
    <w:abstractNumId w:val="12"/>
  </w:num>
  <w:num w:numId="48" w16cid:durableId="616105225">
    <w:abstractNumId w:val="9"/>
  </w:num>
  <w:num w:numId="49" w16cid:durableId="819225539">
    <w:abstractNumId w:val="40"/>
  </w:num>
  <w:num w:numId="50" w16cid:durableId="430392926">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273"/>
    <w:rsid w:val="0000318D"/>
    <w:rsid w:val="00004417"/>
    <w:rsid w:val="00006D65"/>
    <w:rsid w:val="00007145"/>
    <w:rsid w:val="00013A0F"/>
    <w:rsid w:val="00014732"/>
    <w:rsid w:val="000268BD"/>
    <w:rsid w:val="00026F50"/>
    <w:rsid w:val="000315F3"/>
    <w:rsid w:val="00033EA9"/>
    <w:rsid w:val="00037DC1"/>
    <w:rsid w:val="00041B32"/>
    <w:rsid w:val="00045A46"/>
    <w:rsid w:val="00045EF3"/>
    <w:rsid w:val="00051586"/>
    <w:rsid w:val="000522A6"/>
    <w:rsid w:val="00054F56"/>
    <w:rsid w:val="00055990"/>
    <w:rsid w:val="00061124"/>
    <w:rsid w:val="00063D74"/>
    <w:rsid w:val="00071418"/>
    <w:rsid w:val="00072E35"/>
    <w:rsid w:val="00073F61"/>
    <w:rsid w:val="00074A4A"/>
    <w:rsid w:val="0007758B"/>
    <w:rsid w:val="000827AE"/>
    <w:rsid w:val="000852A8"/>
    <w:rsid w:val="00086E43"/>
    <w:rsid w:val="000875DE"/>
    <w:rsid w:val="00095512"/>
    <w:rsid w:val="00096003"/>
    <w:rsid w:val="0009671F"/>
    <w:rsid w:val="000A1DF4"/>
    <w:rsid w:val="000A1E4C"/>
    <w:rsid w:val="000A38AF"/>
    <w:rsid w:val="000A3D94"/>
    <w:rsid w:val="000A5487"/>
    <w:rsid w:val="000A6212"/>
    <w:rsid w:val="000B0D0B"/>
    <w:rsid w:val="000B72B5"/>
    <w:rsid w:val="000C79F3"/>
    <w:rsid w:val="000D4852"/>
    <w:rsid w:val="000E276B"/>
    <w:rsid w:val="000E2EEF"/>
    <w:rsid w:val="000E72E5"/>
    <w:rsid w:val="000F0F6F"/>
    <w:rsid w:val="000F1A93"/>
    <w:rsid w:val="000F1E18"/>
    <w:rsid w:val="000F2323"/>
    <w:rsid w:val="000F2636"/>
    <w:rsid w:val="000F3561"/>
    <w:rsid w:val="000F476C"/>
    <w:rsid w:val="00102EB2"/>
    <w:rsid w:val="00104A7D"/>
    <w:rsid w:val="00107C03"/>
    <w:rsid w:val="0011316E"/>
    <w:rsid w:val="00115991"/>
    <w:rsid w:val="0011676A"/>
    <w:rsid w:val="00117B9E"/>
    <w:rsid w:val="0012096E"/>
    <w:rsid w:val="00120EA6"/>
    <w:rsid w:val="00121A31"/>
    <w:rsid w:val="001238B6"/>
    <w:rsid w:val="00124202"/>
    <w:rsid w:val="00125E0B"/>
    <w:rsid w:val="001276E0"/>
    <w:rsid w:val="001309A8"/>
    <w:rsid w:val="00131B11"/>
    <w:rsid w:val="00132743"/>
    <w:rsid w:val="00135A95"/>
    <w:rsid w:val="001373A1"/>
    <w:rsid w:val="00140550"/>
    <w:rsid w:val="00146030"/>
    <w:rsid w:val="001467A2"/>
    <w:rsid w:val="00146C6C"/>
    <w:rsid w:val="00150A0A"/>
    <w:rsid w:val="001533BF"/>
    <w:rsid w:val="0016289A"/>
    <w:rsid w:val="00162CDF"/>
    <w:rsid w:val="001632BF"/>
    <w:rsid w:val="00163676"/>
    <w:rsid w:val="001636A6"/>
    <w:rsid w:val="001641A1"/>
    <w:rsid w:val="00164306"/>
    <w:rsid w:val="00166467"/>
    <w:rsid w:val="00170990"/>
    <w:rsid w:val="001735F0"/>
    <w:rsid w:val="0017405C"/>
    <w:rsid w:val="00174279"/>
    <w:rsid w:val="00176506"/>
    <w:rsid w:val="001817EF"/>
    <w:rsid w:val="00182F5E"/>
    <w:rsid w:val="00184B5E"/>
    <w:rsid w:val="00184DEB"/>
    <w:rsid w:val="00185DDD"/>
    <w:rsid w:val="00192AB6"/>
    <w:rsid w:val="001940E4"/>
    <w:rsid w:val="00195696"/>
    <w:rsid w:val="00197DEA"/>
    <w:rsid w:val="001A1394"/>
    <w:rsid w:val="001A27C6"/>
    <w:rsid w:val="001B4501"/>
    <w:rsid w:val="001B7D65"/>
    <w:rsid w:val="001C0D0F"/>
    <w:rsid w:val="001C1339"/>
    <w:rsid w:val="001C3B4E"/>
    <w:rsid w:val="001C7196"/>
    <w:rsid w:val="001D06BD"/>
    <w:rsid w:val="001D4F6D"/>
    <w:rsid w:val="001D678D"/>
    <w:rsid w:val="001E0C32"/>
    <w:rsid w:val="001E0D83"/>
    <w:rsid w:val="001E63DA"/>
    <w:rsid w:val="001E71CB"/>
    <w:rsid w:val="001F27ED"/>
    <w:rsid w:val="001F42A7"/>
    <w:rsid w:val="001F6486"/>
    <w:rsid w:val="001F7DC7"/>
    <w:rsid w:val="002018CF"/>
    <w:rsid w:val="00202080"/>
    <w:rsid w:val="0020538D"/>
    <w:rsid w:val="0020614D"/>
    <w:rsid w:val="00207577"/>
    <w:rsid w:val="00216E2A"/>
    <w:rsid w:val="00225848"/>
    <w:rsid w:val="002317DF"/>
    <w:rsid w:val="0023356D"/>
    <w:rsid w:val="00233FD2"/>
    <w:rsid w:val="00234712"/>
    <w:rsid w:val="00237948"/>
    <w:rsid w:val="00240CC4"/>
    <w:rsid w:val="002424DB"/>
    <w:rsid w:val="0024583B"/>
    <w:rsid w:val="00251A09"/>
    <w:rsid w:val="002541C2"/>
    <w:rsid w:val="00256010"/>
    <w:rsid w:val="0026173F"/>
    <w:rsid w:val="00264C3D"/>
    <w:rsid w:val="0026539A"/>
    <w:rsid w:val="0026613A"/>
    <w:rsid w:val="00272070"/>
    <w:rsid w:val="0027653D"/>
    <w:rsid w:val="0028041E"/>
    <w:rsid w:val="00283918"/>
    <w:rsid w:val="00286F90"/>
    <w:rsid w:val="002877EC"/>
    <w:rsid w:val="00291137"/>
    <w:rsid w:val="00294325"/>
    <w:rsid w:val="00295CA7"/>
    <w:rsid w:val="002A3941"/>
    <w:rsid w:val="002A3D92"/>
    <w:rsid w:val="002B1BAC"/>
    <w:rsid w:val="002C00E2"/>
    <w:rsid w:val="002C12DA"/>
    <w:rsid w:val="002C3D3E"/>
    <w:rsid w:val="002C424A"/>
    <w:rsid w:val="002C5CA7"/>
    <w:rsid w:val="002D0F55"/>
    <w:rsid w:val="002D2426"/>
    <w:rsid w:val="002D2EE4"/>
    <w:rsid w:val="002E3950"/>
    <w:rsid w:val="002E573B"/>
    <w:rsid w:val="002E62BF"/>
    <w:rsid w:val="002E71F8"/>
    <w:rsid w:val="002F0B12"/>
    <w:rsid w:val="002F7192"/>
    <w:rsid w:val="00300193"/>
    <w:rsid w:val="003007FE"/>
    <w:rsid w:val="00302F2E"/>
    <w:rsid w:val="00304D20"/>
    <w:rsid w:val="00305025"/>
    <w:rsid w:val="003101C6"/>
    <w:rsid w:val="00312C31"/>
    <w:rsid w:val="003133F1"/>
    <w:rsid w:val="00313548"/>
    <w:rsid w:val="003168E6"/>
    <w:rsid w:val="00324C99"/>
    <w:rsid w:val="00333A38"/>
    <w:rsid w:val="00346078"/>
    <w:rsid w:val="00353B13"/>
    <w:rsid w:val="00355F9E"/>
    <w:rsid w:val="00357CDB"/>
    <w:rsid w:val="00360CDF"/>
    <w:rsid w:val="003614E8"/>
    <w:rsid w:val="003643A2"/>
    <w:rsid w:val="00372A0C"/>
    <w:rsid w:val="003740C8"/>
    <w:rsid w:val="00374857"/>
    <w:rsid w:val="003769ED"/>
    <w:rsid w:val="0038277C"/>
    <w:rsid w:val="00382D0B"/>
    <w:rsid w:val="00382FA6"/>
    <w:rsid w:val="00383A6A"/>
    <w:rsid w:val="003845E5"/>
    <w:rsid w:val="003954D7"/>
    <w:rsid w:val="00395FD3"/>
    <w:rsid w:val="003A1AC6"/>
    <w:rsid w:val="003A1E1F"/>
    <w:rsid w:val="003A692C"/>
    <w:rsid w:val="003A795A"/>
    <w:rsid w:val="003B3C0F"/>
    <w:rsid w:val="003B4593"/>
    <w:rsid w:val="003B4AC3"/>
    <w:rsid w:val="003B7394"/>
    <w:rsid w:val="003C2463"/>
    <w:rsid w:val="003D5717"/>
    <w:rsid w:val="003D63CA"/>
    <w:rsid w:val="003D7688"/>
    <w:rsid w:val="003F1D7F"/>
    <w:rsid w:val="0040067E"/>
    <w:rsid w:val="0040075F"/>
    <w:rsid w:val="00401436"/>
    <w:rsid w:val="00404D33"/>
    <w:rsid w:val="00406747"/>
    <w:rsid w:val="00406BA4"/>
    <w:rsid w:val="00406C60"/>
    <w:rsid w:val="00406F95"/>
    <w:rsid w:val="00412064"/>
    <w:rsid w:val="00413042"/>
    <w:rsid w:val="00414485"/>
    <w:rsid w:val="004227F4"/>
    <w:rsid w:val="00427661"/>
    <w:rsid w:val="004324A9"/>
    <w:rsid w:val="00433312"/>
    <w:rsid w:val="0043350E"/>
    <w:rsid w:val="00436E9F"/>
    <w:rsid w:val="00444B6A"/>
    <w:rsid w:val="00445136"/>
    <w:rsid w:val="004527AF"/>
    <w:rsid w:val="0046095A"/>
    <w:rsid w:val="00464878"/>
    <w:rsid w:val="004708CC"/>
    <w:rsid w:val="0047196E"/>
    <w:rsid w:val="00473102"/>
    <w:rsid w:val="00476DF5"/>
    <w:rsid w:val="0048093C"/>
    <w:rsid w:val="00480B12"/>
    <w:rsid w:val="00492A72"/>
    <w:rsid w:val="004947C6"/>
    <w:rsid w:val="004968B9"/>
    <w:rsid w:val="004A7485"/>
    <w:rsid w:val="004B356F"/>
    <w:rsid w:val="004B3751"/>
    <w:rsid w:val="004C0594"/>
    <w:rsid w:val="004C1D5E"/>
    <w:rsid w:val="004C5966"/>
    <w:rsid w:val="004C5C8C"/>
    <w:rsid w:val="004C7B24"/>
    <w:rsid w:val="004D037F"/>
    <w:rsid w:val="004D0DFE"/>
    <w:rsid w:val="004D1B46"/>
    <w:rsid w:val="004D2293"/>
    <w:rsid w:val="004D5833"/>
    <w:rsid w:val="004D7DF1"/>
    <w:rsid w:val="004E064E"/>
    <w:rsid w:val="004E326A"/>
    <w:rsid w:val="004E7453"/>
    <w:rsid w:val="004F0BFB"/>
    <w:rsid w:val="004F17CE"/>
    <w:rsid w:val="004F6D0E"/>
    <w:rsid w:val="005035B1"/>
    <w:rsid w:val="0050427A"/>
    <w:rsid w:val="00504C21"/>
    <w:rsid w:val="00505651"/>
    <w:rsid w:val="00512BD1"/>
    <w:rsid w:val="005176D4"/>
    <w:rsid w:val="00521D26"/>
    <w:rsid w:val="0052315A"/>
    <w:rsid w:val="00523879"/>
    <w:rsid w:val="00525259"/>
    <w:rsid w:val="00530320"/>
    <w:rsid w:val="005329BC"/>
    <w:rsid w:val="0054646F"/>
    <w:rsid w:val="00552B52"/>
    <w:rsid w:val="005578A3"/>
    <w:rsid w:val="00561273"/>
    <w:rsid w:val="00562F54"/>
    <w:rsid w:val="00565CBD"/>
    <w:rsid w:val="00566FCF"/>
    <w:rsid w:val="00574313"/>
    <w:rsid w:val="00576FA7"/>
    <w:rsid w:val="00581843"/>
    <w:rsid w:val="00581A52"/>
    <w:rsid w:val="005847B7"/>
    <w:rsid w:val="00590C0A"/>
    <w:rsid w:val="00596E43"/>
    <w:rsid w:val="005B1865"/>
    <w:rsid w:val="005B30D5"/>
    <w:rsid w:val="005B4725"/>
    <w:rsid w:val="005B5513"/>
    <w:rsid w:val="005B637C"/>
    <w:rsid w:val="005B6F81"/>
    <w:rsid w:val="005C2DBB"/>
    <w:rsid w:val="005C7492"/>
    <w:rsid w:val="005C75E9"/>
    <w:rsid w:val="005D60E9"/>
    <w:rsid w:val="005E0746"/>
    <w:rsid w:val="005E2856"/>
    <w:rsid w:val="005E2954"/>
    <w:rsid w:val="005E6EDB"/>
    <w:rsid w:val="005F2F91"/>
    <w:rsid w:val="005F34AE"/>
    <w:rsid w:val="005F7AE5"/>
    <w:rsid w:val="005F7C80"/>
    <w:rsid w:val="00600F5E"/>
    <w:rsid w:val="00603336"/>
    <w:rsid w:val="006074B8"/>
    <w:rsid w:val="0060799B"/>
    <w:rsid w:val="00610A0E"/>
    <w:rsid w:val="00610A94"/>
    <w:rsid w:val="006117FA"/>
    <w:rsid w:val="0061354B"/>
    <w:rsid w:val="00613658"/>
    <w:rsid w:val="00613C23"/>
    <w:rsid w:val="006149C8"/>
    <w:rsid w:val="0062165C"/>
    <w:rsid w:val="00625962"/>
    <w:rsid w:val="00625E4A"/>
    <w:rsid w:val="00634A4D"/>
    <w:rsid w:val="006376BA"/>
    <w:rsid w:val="00640527"/>
    <w:rsid w:val="006440EE"/>
    <w:rsid w:val="006537DC"/>
    <w:rsid w:val="0065495A"/>
    <w:rsid w:val="00656B3C"/>
    <w:rsid w:val="00661553"/>
    <w:rsid w:val="00665E91"/>
    <w:rsid w:val="00671EDF"/>
    <w:rsid w:val="006720D8"/>
    <w:rsid w:val="00675948"/>
    <w:rsid w:val="00675C47"/>
    <w:rsid w:val="006813A7"/>
    <w:rsid w:val="006862B8"/>
    <w:rsid w:val="006869D0"/>
    <w:rsid w:val="00696B40"/>
    <w:rsid w:val="00696FEC"/>
    <w:rsid w:val="006B15B5"/>
    <w:rsid w:val="006B218A"/>
    <w:rsid w:val="006B3D24"/>
    <w:rsid w:val="006B6E4D"/>
    <w:rsid w:val="006B71C8"/>
    <w:rsid w:val="006C0A99"/>
    <w:rsid w:val="006D06EA"/>
    <w:rsid w:val="006D60F8"/>
    <w:rsid w:val="006D651D"/>
    <w:rsid w:val="006D6AB5"/>
    <w:rsid w:val="006E3C93"/>
    <w:rsid w:val="006E71EA"/>
    <w:rsid w:val="006F1E50"/>
    <w:rsid w:val="006F568A"/>
    <w:rsid w:val="00701E50"/>
    <w:rsid w:val="00702D2D"/>
    <w:rsid w:val="00703B6E"/>
    <w:rsid w:val="00704F36"/>
    <w:rsid w:val="00710D84"/>
    <w:rsid w:val="00713F80"/>
    <w:rsid w:val="007142EE"/>
    <w:rsid w:val="0071440F"/>
    <w:rsid w:val="00716A72"/>
    <w:rsid w:val="007176C3"/>
    <w:rsid w:val="007201A6"/>
    <w:rsid w:val="00725675"/>
    <w:rsid w:val="00725BDB"/>
    <w:rsid w:val="007266DB"/>
    <w:rsid w:val="007333DB"/>
    <w:rsid w:val="007371DE"/>
    <w:rsid w:val="007401B2"/>
    <w:rsid w:val="0074307E"/>
    <w:rsid w:val="00746104"/>
    <w:rsid w:val="00747A94"/>
    <w:rsid w:val="00752B46"/>
    <w:rsid w:val="00754B42"/>
    <w:rsid w:val="00756E74"/>
    <w:rsid w:val="007615EA"/>
    <w:rsid w:val="007626F2"/>
    <w:rsid w:val="0077031D"/>
    <w:rsid w:val="00771873"/>
    <w:rsid w:val="00771F48"/>
    <w:rsid w:val="00773187"/>
    <w:rsid w:val="00774532"/>
    <w:rsid w:val="00781512"/>
    <w:rsid w:val="0078205B"/>
    <w:rsid w:val="0078280C"/>
    <w:rsid w:val="00782852"/>
    <w:rsid w:val="0078445C"/>
    <w:rsid w:val="007859FB"/>
    <w:rsid w:val="007863CA"/>
    <w:rsid w:val="007868FD"/>
    <w:rsid w:val="007879CD"/>
    <w:rsid w:val="00790CCC"/>
    <w:rsid w:val="00791D42"/>
    <w:rsid w:val="00791D5B"/>
    <w:rsid w:val="00793CD3"/>
    <w:rsid w:val="0079632E"/>
    <w:rsid w:val="0079759D"/>
    <w:rsid w:val="007A3506"/>
    <w:rsid w:val="007A3607"/>
    <w:rsid w:val="007A40F2"/>
    <w:rsid w:val="007A4FD3"/>
    <w:rsid w:val="007B253A"/>
    <w:rsid w:val="007B2A48"/>
    <w:rsid w:val="007B32F9"/>
    <w:rsid w:val="007B5552"/>
    <w:rsid w:val="007C74AB"/>
    <w:rsid w:val="007C7612"/>
    <w:rsid w:val="007C7999"/>
    <w:rsid w:val="007C7CE6"/>
    <w:rsid w:val="007D23A2"/>
    <w:rsid w:val="007E1B75"/>
    <w:rsid w:val="007E7830"/>
    <w:rsid w:val="007F3300"/>
    <w:rsid w:val="00800A4F"/>
    <w:rsid w:val="00800C97"/>
    <w:rsid w:val="00800FD5"/>
    <w:rsid w:val="00802288"/>
    <w:rsid w:val="00802657"/>
    <w:rsid w:val="008061DF"/>
    <w:rsid w:val="00807B54"/>
    <w:rsid w:val="00811663"/>
    <w:rsid w:val="008132A0"/>
    <w:rsid w:val="00817BA4"/>
    <w:rsid w:val="00820D0E"/>
    <w:rsid w:val="00823052"/>
    <w:rsid w:val="00823C9A"/>
    <w:rsid w:val="008257C0"/>
    <w:rsid w:val="00825F97"/>
    <w:rsid w:val="0082740A"/>
    <w:rsid w:val="00835673"/>
    <w:rsid w:val="00836816"/>
    <w:rsid w:val="0083696F"/>
    <w:rsid w:val="00841BD0"/>
    <w:rsid w:val="00843D58"/>
    <w:rsid w:val="00846413"/>
    <w:rsid w:val="00863F35"/>
    <w:rsid w:val="008645C8"/>
    <w:rsid w:val="0086461E"/>
    <w:rsid w:val="00867B52"/>
    <w:rsid w:val="00870F36"/>
    <w:rsid w:val="008726E6"/>
    <w:rsid w:val="00873373"/>
    <w:rsid w:val="008739F0"/>
    <w:rsid w:val="008755F7"/>
    <w:rsid w:val="00875FA7"/>
    <w:rsid w:val="00881CFB"/>
    <w:rsid w:val="00893362"/>
    <w:rsid w:val="008947E6"/>
    <w:rsid w:val="00896386"/>
    <w:rsid w:val="00897301"/>
    <w:rsid w:val="008A217D"/>
    <w:rsid w:val="008A24BA"/>
    <w:rsid w:val="008A50FA"/>
    <w:rsid w:val="008A7E8F"/>
    <w:rsid w:val="008B0824"/>
    <w:rsid w:val="008B76BF"/>
    <w:rsid w:val="008C0E35"/>
    <w:rsid w:val="008C65A7"/>
    <w:rsid w:val="008D1096"/>
    <w:rsid w:val="008D21E0"/>
    <w:rsid w:val="008D3F5D"/>
    <w:rsid w:val="008E2699"/>
    <w:rsid w:val="008E3268"/>
    <w:rsid w:val="008E3CE8"/>
    <w:rsid w:val="008F3419"/>
    <w:rsid w:val="008F73CA"/>
    <w:rsid w:val="00911AC6"/>
    <w:rsid w:val="00913950"/>
    <w:rsid w:val="00920802"/>
    <w:rsid w:val="009268A2"/>
    <w:rsid w:val="00930BDA"/>
    <w:rsid w:val="009319AE"/>
    <w:rsid w:val="00935220"/>
    <w:rsid w:val="00935FDE"/>
    <w:rsid w:val="00941C76"/>
    <w:rsid w:val="00942411"/>
    <w:rsid w:val="0094563A"/>
    <w:rsid w:val="00946B02"/>
    <w:rsid w:val="00947910"/>
    <w:rsid w:val="00953D10"/>
    <w:rsid w:val="00957160"/>
    <w:rsid w:val="009606F0"/>
    <w:rsid w:val="0096138C"/>
    <w:rsid w:val="009625A1"/>
    <w:rsid w:val="00970B0D"/>
    <w:rsid w:val="00971D00"/>
    <w:rsid w:val="0097205F"/>
    <w:rsid w:val="00972EF1"/>
    <w:rsid w:val="009743FF"/>
    <w:rsid w:val="00974D2B"/>
    <w:rsid w:val="00977C1A"/>
    <w:rsid w:val="00980F0B"/>
    <w:rsid w:val="00983BFA"/>
    <w:rsid w:val="00986538"/>
    <w:rsid w:val="00991AA7"/>
    <w:rsid w:val="00991C66"/>
    <w:rsid w:val="0099217C"/>
    <w:rsid w:val="00993964"/>
    <w:rsid w:val="00996D59"/>
    <w:rsid w:val="009A02B4"/>
    <w:rsid w:val="009A5898"/>
    <w:rsid w:val="009B0593"/>
    <w:rsid w:val="009B2ABF"/>
    <w:rsid w:val="009B2BB8"/>
    <w:rsid w:val="009C0104"/>
    <w:rsid w:val="009C17F7"/>
    <w:rsid w:val="009C319E"/>
    <w:rsid w:val="009C38C7"/>
    <w:rsid w:val="009C446D"/>
    <w:rsid w:val="009C4757"/>
    <w:rsid w:val="009C7F1B"/>
    <w:rsid w:val="009D0B0C"/>
    <w:rsid w:val="009D2104"/>
    <w:rsid w:val="009D28BA"/>
    <w:rsid w:val="009D2CF3"/>
    <w:rsid w:val="009D4E5A"/>
    <w:rsid w:val="009D53ED"/>
    <w:rsid w:val="009D6457"/>
    <w:rsid w:val="009E2398"/>
    <w:rsid w:val="009E3925"/>
    <w:rsid w:val="009E435B"/>
    <w:rsid w:val="009E5755"/>
    <w:rsid w:val="009F2156"/>
    <w:rsid w:val="009F61F8"/>
    <w:rsid w:val="009F748C"/>
    <w:rsid w:val="00A01370"/>
    <w:rsid w:val="00A02438"/>
    <w:rsid w:val="00A0425C"/>
    <w:rsid w:val="00A04E70"/>
    <w:rsid w:val="00A07234"/>
    <w:rsid w:val="00A1664B"/>
    <w:rsid w:val="00A1676D"/>
    <w:rsid w:val="00A17D15"/>
    <w:rsid w:val="00A17F29"/>
    <w:rsid w:val="00A20136"/>
    <w:rsid w:val="00A204D5"/>
    <w:rsid w:val="00A2704B"/>
    <w:rsid w:val="00A3016A"/>
    <w:rsid w:val="00A3482C"/>
    <w:rsid w:val="00A37476"/>
    <w:rsid w:val="00A37F71"/>
    <w:rsid w:val="00A40582"/>
    <w:rsid w:val="00A4088D"/>
    <w:rsid w:val="00A45CF7"/>
    <w:rsid w:val="00A50DEE"/>
    <w:rsid w:val="00A51CF4"/>
    <w:rsid w:val="00A527CF"/>
    <w:rsid w:val="00A570A6"/>
    <w:rsid w:val="00A61B4B"/>
    <w:rsid w:val="00A62968"/>
    <w:rsid w:val="00A64FE3"/>
    <w:rsid w:val="00A67137"/>
    <w:rsid w:val="00A703B1"/>
    <w:rsid w:val="00A70C7D"/>
    <w:rsid w:val="00A76209"/>
    <w:rsid w:val="00A77A62"/>
    <w:rsid w:val="00A80D73"/>
    <w:rsid w:val="00A81BF6"/>
    <w:rsid w:val="00A84D0A"/>
    <w:rsid w:val="00A90EBB"/>
    <w:rsid w:val="00A92CED"/>
    <w:rsid w:val="00A95CDF"/>
    <w:rsid w:val="00A97AB8"/>
    <w:rsid w:val="00AA1C8B"/>
    <w:rsid w:val="00AA21C3"/>
    <w:rsid w:val="00AA37B9"/>
    <w:rsid w:val="00AA5B3D"/>
    <w:rsid w:val="00AC0929"/>
    <w:rsid w:val="00AC103F"/>
    <w:rsid w:val="00AC3B5D"/>
    <w:rsid w:val="00AC707F"/>
    <w:rsid w:val="00AC763F"/>
    <w:rsid w:val="00AD209A"/>
    <w:rsid w:val="00AD37C4"/>
    <w:rsid w:val="00AD6391"/>
    <w:rsid w:val="00AE0C4C"/>
    <w:rsid w:val="00AE165D"/>
    <w:rsid w:val="00AE230D"/>
    <w:rsid w:val="00AE32E1"/>
    <w:rsid w:val="00AE5CB6"/>
    <w:rsid w:val="00AE7329"/>
    <w:rsid w:val="00AE75EE"/>
    <w:rsid w:val="00AE7C01"/>
    <w:rsid w:val="00AF1C6E"/>
    <w:rsid w:val="00AF3CF7"/>
    <w:rsid w:val="00AF792A"/>
    <w:rsid w:val="00AF7F8D"/>
    <w:rsid w:val="00B0221A"/>
    <w:rsid w:val="00B06AD6"/>
    <w:rsid w:val="00B11074"/>
    <w:rsid w:val="00B11607"/>
    <w:rsid w:val="00B12E5A"/>
    <w:rsid w:val="00B157C3"/>
    <w:rsid w:val="00B159D0"/>
    <w:rsid w:val="00B15BD8"/>
    <w:rsid w:val="00B15E2F"/>
    <w:rsid w:val="00B162E8"/>
    <w:rsid w:val="00B17943"/>
    <w:rsid w:val="00B2242D"/>
    <w:rsid w:val="00B234A2"/>
    <w:rsid w:val="00B24617"/>
    <w:rsid w:val="00B2578A"/>
    <w:rsid w:val="00B26627"/>
    <w:rsid w:val="00B27413"/>
    <w:rsid w:val="00B31A52"/>
    <w:rsid w:val="00B3577E"/>
    <w:rsid w:val="00B35C43"/>
    <w:rsid w:val="00B37C09"/>
    <w:rsid w:val="00B40225"/>
    <w:rsid w:val="00B4361C"/>
    <w:rsid w:val="00B43777"/>
    <w:rsid w:val="00B47DD8"/>
    <w:rsid w:val="00B517D4"/>
    <w:rsid w:val="00B538F8"/>
    <w:rsid w:val="00B55DD2"/>
    <w:rsid w:val="00B56606"/>
    <w:rsid w:val="00B5726E"/>
    <w:rsid w:val="00B62462"/>
    <w:rsid w:val="00B62527"/>
    <w:rsid w:val="00B67B88"/>
    <w:rsid w:val="00B71190"/>
    <w:rsid w:val="00B73965"/>
    <w:rsid w:val="00B772AD"/>
    <w:rsid w:val="00B8176D"/>
    <w:rsid w:val="00B8311D"/>
    <w:rsid w:val="00B83DEA"/>
    <w:rsid w:val="00B85C9F"/>
    <w:rsid w:val="00B9076E"/>
    <w:rsid w:val="00B916A6"/>
    <w:rsid w:val="00B91C37"/>
    <w:rsid w:val="00B93F15"/>
    <w:rsid w:val="00B946E6"/>
    <w:rsid w:val="00BA0861"/>
    <w:rsid w:val="00BB08A2"/>
    <w:rsid w:val="00BC0A67"/>
    <w:rsid w:val="00BC34D1"/>
    <w:rsid w:val="00BC55E2"/>
    <w:rsid w:val="00BC589B"/>
    <w:rsid w:val="00BC6017"/>
    <w:rsid w:val="00BC769F"/>
    <w:rsid w:val="00BD07C6"/>
    <w:rsid w:val="00BD12F0"/>
    <w:rsid w:val="00BD582F"/>
    <w:rsid w:val="00BD5A9F"/>
    <w:rsid w:val="00BE2F24"/>
    <w:rsid w:val="00BE665B"/>
    <w:rsid w:val="00BE6670"/>
    <w:rsid w:val="00BF16EB"/>
    <w:rsid w:val="00BF2623"/>
    <w:rsid w:val="00BF291F"/>
    <w:rsid w:val="00BF33EB"/>
    <w:rsid w:val="00C00B7F"/>
    <w:rsid w:val="00C01A49"/>
    <w:rsid w:val="00C01C9D"/>
    <w:rsid w:val="00C036E8"/>
    <w:rsid w:val="00C03B0A"/>
    <w:rsid w:val="00C053B0"/>
    <w:rsid w:val="00C07539"/>
    <w:rsid w:val="00C12D31"/>
    <w:rsid w:val="00C14A60"/>
    <w:rsid w:val="00C154E7"/>
    <w:rsid w:val="00C17F2C"/>
    <w:rsid w:val="00C21FD3"/>
    <w:rsid w:val="00C25427"/>
    <w:rsid w:val="00C25652"/>
    <w:rsid w:val="00C32123"/>
    <w:rsid w:val="00C47937"/>
    <w:rsid w:val="00C51EDA"/>
    <w:rsid w:val="00C60FB4"/>
    <w:rsid w:val="00C61D53"/>
    <w:rsid w:val="00C653DA"/>
    <w:rsid w:val="00C66D68"/>
    <w:rsid w:val="00C70236"/>
    <w:rsid w:val="00C70642"/>
    <w:rsid w:val="00C737D8"/>
    <w:rsid w:val="00C74128"/>
    <w:rsid w:val="00C7578F"/>
    <w:rsid w:val="00C75999"/>
    <w:rsid w:val="00C75BAD"/>
    <w:rsid w:val="00C76ACC"/>
    <w:rsid w:val="00C840AD"/>
    <w:rsid w:val="00C85061"/>
    <w:rsid w:val="00C9628D"/>
    <w:rsid w:val="00C97EAD"/>
    <w:rsid w:val="00CA0838"/>
    <w:rsid w:val="00CB1757"/>
    <w:rsid w:val="00CB19A0"/>
    <w:rsid w:val="00CB2CE8"/>
    <w:rsid w:val="00CB371A"/>
    <w:rsid w:val="00CC0657"/>
    <w:rsid w:val="00CC3C25"/>
    <w:rsid w:val="00CC77C4"/>
    <w:rsid w:val="00CD23CC"/>
    <w:rsid w:val="00CD798E"/>
    <w:rsid w:val="00CE17C0"/>
    <w:rsid w:val="00CE1B90"/>
    <w:rsid w:val="00CE47B6"/>
    <w:rsid w:val="00CE63EC"/>
    <w:rsid w:val="00CE6665"/>
    <w:rsid w:val="00CE71AC"/>
    <w:rsid w:val="00CF017E"/>
    <w:rsid w:val="00CF38F1"/>
    <w:rsid w:val="00D010C2"/>
    <w:rsid w:val="00D02168"/>
    <w:rsid w:val="00D0559F"/>
    <w:rsid w:val="00D10184"/>
    <w:rsid w:val="00D16FBF"/>
    <w:rsid w:val="00D17140"/>
    <w:rsid w:val="00D17C3D"/>
    <w:rsid w:val="00D215B2"/>
    <w:rsid w:val="00D21AF5"/>
    <w:rsid w:val="00D23A5A"/>
    <w:rsid w:val="00D25208"/>
    <w:rsid w:val="00D26174"/>
    <w:rsid w:val="00D31115"/>
    <w:rsid w:val="00D43142"/>
    <w:rsid w:val="00D44E28"/>
    <w:rsid w:val="00D50DB0"/>
    <w:rsid w:val="00D5306A"/>
    <w:rsid w:val="00D5371B"/>
    <w:rsid w:val="00D60000"/>
    <w:rsid w:val="00D613B1"/>
    <w:rsid w:val="00D62A63"/>
    <w:rsid w:val="00D6300F"/>
    <w:rsid w:val="00D64C64"/>
    <w:rsid w:val="00D66E09"/>
    <w:rsid w:val="00D6740F"/>
    <w:rsid w:val="00D7085D"/>
    <w:rsid w:val="00D7136E"/>
    <w:rsid w:val="00D751C1"/>
    <w:rsid w:val="00D80CFE"/>
    <w:rsid w:val="00D904B6"/>
    <w:rsid w:val="00D918B8"/>
    <w:rsid w:val="00D944A0"/>
    <w:rsid w:val="00D95572"/>
    <w:rsid w:val="00DA1AC8"/>
    <w:rsid w:val="00DA6927"/>
    <w:rsid w:val="00DA6DF1"/>
    <w:rsid w:val="00DB045E"/>
    <w:rsid w:val="00DB61FF"/>
    <w:rsid w:val="00DB6CBE"/>
    <w:rsid w:val="00DB7E40"/>
    <w:rsid w:val="00DC489F"/>
    <w:rsid w:val="00DC631E"/>
    <w:rsid w:val="00DD0D4E"/>
    <w:rsid w:val="00DD1426"/>
    <w:rsid w:val="00DD1BA4"/>
    <w:rsid w:val="00DD28EE"/>
    <w:rsid w:val="00DD474E"/>
    <w:rsid w:val="00DE32E4"/>
    <w:rsid w:val="00DE3C76"/>
    <w:rsid w:val="00DE4ECC"/>
    <w:rsid w:val="00DE5DF5"/>
    <w:rsid w:val="00DE5FC3"/>
    <w:rsid w:val="00DE7D3A"/>
    <w:rsid w:val="00DF6A76"/>
    <w:rsid w:val="00E02AE0"/>
    <w:rsid w:val="00E041E0"/>
    <w:rsid w:val="00E064C9"/>
    <w:rsid w:val="00E10B7A"/>
    <w:rsid w:val="00E12138"/>
    <w:rsid w:val="00E20A3A"/>
    <w:rsid w:val="00E304F8"/>
    <w:rsid w:val="00E30B9F"/>
    <w:rsid w:val="00E32734"/>
    <w:rsid w:val="00E34002"/>
    <w:rsid w:val="00E34FD1"/>
    <w:rsid w:val="00E356FA"/>
    <w:rsid w:val="00E4157D"/>
    <w:rsid w:val="00E42E80"/>
    <w:rsid w:val="00E43560"/>
    <w:rsid w:val="00E46EF2"/>
    <w:rsid w:val="00E526AD"/>
    <w:rsid w:val="00E563AD"/>
    <w:rsid w:val="00E622B3"/>
    <w:rsid w:val="00E6557B"/>
    <w:rsid w:val="00E66C94"/>
    <w:rsid w:val="00E67790"/>
    <w:rsid w:val="00E7248B"/>
    <w:rsid w:val="00E75DAB"/>
    <w:rsid w:val="00E80478"/>
    <w:rsid w:val="00E804E3"/>
    <w:rsid w:val="00E806E4"/>
    <w:rsid w:val="00E84610"/>
    <w:rsid w:val="00E84C7A"/>
    <w:rsid w:val="00E858B2"/>
    <w:rsid w:val="00E93A62"/>
    <w:rsid w:val="00E9664B"/>
    <w:rsid w:val="00E96F7B"/>
    <w:rsid w:val="00E97BA6"/>
    <w:rsid w:val="00EA4B54"/>
    <w:rsid w:val="00EB7AAE"/>
    <w:rsid w:val="00EB7AB1"/>
    <w:rsid w:val="00EC2DC9"/>
    <w:rsid w:val="00EC6913"/>
    <w:rsid w:val="00ED0044"/>
    <w:rsid w:val="00ED02BF"/>
    <w:rsid w:val="00ED198C"/>
    <w:rsid w:val="00ED449E"/>
    <w:rsid w:val="00ED6C1C"/>
    <w:rsid w:val="00ED7406"/>
    <w:rsid w:val="00EE5C97"/>
    <w:rsid w:val="00EE6E15"/>
    <w:rsid w:val="00EE7858"/>
    <w:rsid w:val="00EF1470"/>
    <w:rsid w:val="00EF311E"/>
    <w:rsid w:val="00EF6574"/>
    <w:rsid w:val="00F0168F"/>
    <w:rsid w:val="00F04C18"/>
    <w:rsid w:val="00F06F39"/>
    <w:rsid w:val="00F10310"/>
    <w:rsid w:val="00F11FD6"/>
    <w:rsid w:val="00F1737A"/>
    <w:rsid w:val="00F244BC"/>
    <w:rsid w:val="00F26433"/>
    <w:rsid w:val="00F36A45"/>
    <w:rsid w:val="00F401C0"/>
    <w:rsid w:val="00F40545"/>
    <w:rsid w:val="00F416D1"/>
    <w:rsid w:val="00F453E4"/>
    <w:rsid w:val="00F56583"/>
    <w:rsid w:val="00F574EA"/>
    <w:rsid w:val="00F62EB5"/>
    <w:rsid w:val="00F65A41"/>
    <w:rsid w:val="00F7242E"/>
    <w:rsid w:val="00F72AB1"/>
    <w:rsid w:val="00F73EF3"/>
    <w:rsid w:val="00F75C55"/>
    <w:rsid w:val="00F75E34"/>
    <w:rsid w:val="00F76115"/>
    <w:rsid w:val="00F76520"/>
    <w:rsid w:val="00F77FC3"/>
    <w:rsid w:val="00F81555"/>
    <w:rsid w:val="00F907FF"/>
    <w:rsid w:val="00F96F47"/>
    <w:rsid w:val="00FA0516"/>
    <w:rsid w:val="00FA0C6D"/>
    <w:rsid w:val="00FA41FF"/>
    <w:rsid w:val="00FA5D14"/>
    <w:rsid w:val="00FA6FDB"/>
    <w:rsid w:val="00FA72E9"/>
    <w:rsid w:val="00FA736C"/>
    <w:rsid w:val="00FA7807"/>
    <w:rsid w:val="00FB1337"/>
    <w:rsid w:val="00FB4504"/>
    <w:rsid w:val="00FB61DC"/>
    <w:rsid w:val="00FC23C5"/>
    <w:rsid w:val="00FC3214"/>
    <w:rsid w:val="00FC748F"/>
    <w:rsid w:val="00FD0997"/>
    <w:rsid w:val="00FD3C66"/>
    <w:rsid w:val="00FD55A2"/>
    <w:rsid w:val="00FD7544"/>
    <w:rsid w:val="00FE5819"/>
    <w:rsid w:val="00FE651E"/>
    <w:rsid w:val="00FE6DEC"/>
    <w:rsid w:val="00FE7254"/>
    <w:rsid w:val="00FF5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684DDA"/>
  <w14:defaultImageDpi w14:val="0"/>
  <w15:docId w15:val="{D62F13D8-4F57-4506-B632-9CC369E6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4C3D"/>
    <w:pPr>
      <w:spacing w:after="0" w:line="240" w:lineRule="auto"/>
      <w:jc w:val="both"/>
    </w:pPr>
    <w:rPr>
      <w:sz w:val="24"/>
      <w:szCs w:val="24"/>
    </w:rPr>
  </w:style>
  <w:style w:type="paragraph" w:styleId="Nadpis1">
    <w:name w:val="heading 1"/>
    <w:basedOn w:val="Normln"/>
    <w:link w:val="Nadpis1Char"/>
    <w:uiPriority w:val="99"/>
    <w:qFormat/>
    <w:pPr>
      <w:spacing w:before="100" w:beforeAutospacing="1" w:after="100" w:afterAutospacing="1"/>
      <w:outlineLvl w:val="0"/>
    </w:pPr>
    <w:rPr>
      <w:b/>
      <w:bCs/>
      <w:kern w:val="36"/>
      <w:sz w:val="48"/>
      <w:szCs w:val="48"/>
    </w:rPr>
  </w:style>
  <w:style w:type="paragraph" w:styleId="Nadpis2">
    <w:name w:val="heading 2"/>
    <w:basedOn w:val="Normln"/>
    <w:next w:val="Normln"/>
    <w:link w:val="Nadpis2Char"/>
    <w:uiPriority w:val="99"/>
    <w:qFormat/>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Hypertextovodkaz">
    <w:name w:val="Hyperlink"/>
    <w:basedOn w:val="Standardnpsmoodstavce"/>
    <w:uiPriority w:val="99"/>
    <w:rPr>
      <w:rFonts w:cs="Times New Roman"/>
      <w:color w:val="0000FF"/>
      <w:u w:val="single"/>
    </w:rPr>
  </w:style>
  <w:style w:type="paragraph" w:styleId="Normlnweb">
    <w:name w:val="Normal (Web)"/>
    <w:basedOn w:val="Normln"/>
    <w:uiPriority w:val="99"/>
    <w:pPr>
      <w:spacing w:before="100" w:beforeAutospacing="1" w:after="100" w:afterAutospacing="1"/>
    </w:p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Zkladntext">
    <w:name w:val="Body Text"/>
    <w:basedOn w:val="Normln"/>
    <w:link w:val="ZkladntextChar"/>
    <w:uiPriority w:val="99"/>
    <w:pPr>
      <w:spacing w:before="120"/>
      <w:jc w:val="center"/>
    </w:pPr>
    <w:rPr>
      <w:b/>
      <w:bCs/>
    </w:rPr>
  </w:style>
  <w:style w:type="character" w:customStyle="1" w:styleId="ZkladntextChar">
    <w:name w:val="Základní text Char"/>
    <w:basedOn w:val="Standardnpsmoodstavce"/>
    <w:link w:val="Zkladntext"/>
    <w:uiPriority w:val="99"/>
    <w:locked/>
    <w:rPr>
      <w:rFonts w:cs="Times New Roman"/>
      <w:sz w:val="24"/>
      <w:szCs w:val="24"/>
    </w:rPr>
  </w:style>
  <w:style w:type="character" w:styleId="Znakapoznpodarou">
    <w:name w:val="footnote reference"/>
    <w:basedOn w:val="Standardnpsmoodstavce"/>
    <w:uiPriority w:val="99"/>
    <w:semiHidden/>
    <w:rPr>
      <w:rFonts w:cs="Times New Roman"/>
      <w:vertAlign w:val="superscript"/>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Rozloendokumentu">
    <w:name w:val="Document Map"/>
    <w:basedOn w:val="Normln"/>
    <w:link w:val="RozloendokumentuChar"/>
    <w:uiPriority w:val="99"/>
    <w:semiHidden/>
    <w:rsid w:val="0079632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character" w:styleId="Odkaznakoment">
    <w:name w:val="annotation reference"/>
    <w:basedOn w:val="Standardnpsmoodstavce"/>
    <w:uiPriority w:val="99"/>
    <w:semiHidden/>
    <w:rsid w:val="00771873"/>
    <w:rPr>
      <w:rFonts w:cs="Times New Roman"/>
      <w:sz w:val="16"/>
      <w:szCs w:val="16"/>
    </w:rPr>
  </w:style>
  <w:style w:type="paragraph" w:styleId="Textkomente">
    <w:name w:val="annotation text"/>
    <w:basedOn w:val="Normln"/>
    <w:link w:val="TextkomenteChar"/>
    <w:uiPriority w:val="99"/>
    <w:semiHidden/>
    <w:rsid w:val="00771873"/>
    <w:rPr>
      <w:sz w:val="20"/>
      <w:szCs w:val="20"/>
    </w:rPr>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Pedmtkomente">
    <w:name w:val="annotation subject"/>
    <w:basedOn w:val="Textkomente"/>
    <w:next w:val="Textkomente"/>
    <w:link w:val="PedmtkomenteChar"/>
    <w:uiPriority w:val="99"/>
    <w:semiHidden/>
    <w:rsid w:val="00771873"/>
    <w:rPr>
      <w:b/>
      <w:bCs/>
    </w:rPr>
  </w:style>
  <w:style w:type="character" w:customStyle="1" w:styleId="PedmtkomenteChar">
    <w:name w:val="Předmět komentáře Char"/>
    <w:basedOn w:val="TextkomenteChar"/>
    <w:link w:val="Pedmtkomente"/>
    <w:uiPriority w:val="99"/>
    <w:semiHidden/>
    <w:locked/>
    <w:rPr>
      <w:rFonts w:cs="Times New Roman"/>
      <w:b/>
      <w:bCs/>
      <w:sz w:val="20"/>
      <w:szCs w:val="20"/>
    </w:rPr>
  </w:style>
  <w:style w:type="paragraph" w:customStyle="1" w:styleId="StylNadpis1Sylfaen11bnenTunZarovnatdobloku">
    <w:name w:val="Styl Nadpis 1 + Sylfaen 11 b. není Tučné Zarovnat do bloku"/>
    <w:basedOn w:val="Nadpis1"/>
    <w:uiPriority w:val="99"/>
    <w:rsid w:val="00CF38F1"/>
    <w:rPr>
      <w:b w:val="0"/>
      <w:bCs w:val="0"/>
      <w:sz w:val="24"/>
      <w:szCs w:val="20"/>
    </w:rPr>
  </w:style>
  <w:style w:type="paragraph" w:customStyle="1" w:styleId="podnadpisy">
    <w:name w:val="podnadpisy"/>
    <w:basedOn w:val="Nadpis1"/>
    <w:uiPriority w:val="99"/>
    <w:rsid w:val="00382FA6"/>
    <w:pPr>
      <w:jc w:val="center"/>
    </w:pPr>
    <w:rPr>
      <w:rFonts w:cs="Sylfaen"/>
      <w:sz w:val="26"/>
      <w:szCs w:val="22"/>
    </w:rPr>
  </w:style>
  <w:style w:type="paragraph" w:customStyle="1" w:styleId="StylNadpis1Sylfaen14bkapitlky">
    <w:name w:val="Styl Nadpis 1 + Sylfaen 14 b. kapitálky"/>
    <w:basedOn w:val="Nadpis1"/>
    <w:uiPriority w:val="99"/>
    <w:rsid w:val="007E7830"/>
    <w:pPr>
      <w:jc w:val="center"/>
    </w:pPr>
    <w:rPr>
      <w:rFonts w:ascii="Sylfaen" w:hAnsi="Sylfaen"/>
      <w:smallCaps/>
      <w:sz w:val="28"/>
    </w:rPr>
  </w:style>
  <w:style w:type="paragraph" w:customStyle="1" w:styleId="Styl1">
    <w:name w:val="Styl1"/>
    <w:basedOn w:val="Normln"/>
    <w:rsid w:val="00102EB2"/>
    <w:pPr>
      <w:tabs>
        <w:tab w:val="num" w:pos="1894"/>
      </w:tabs>
      <w:ind w:left="1894" w:hanging="94"/>
      <w:jc w:val="left"/>
    </w:pPr>
  </w:style>
  <w:style w:type="paragraph" w:styleId="Odstavecseseznamem">
    <w:name w:val="List Paragraph"/>
    <w:basedOn w:val="Normln"/>
    <w:uiPriority w:val="34"/>
    <w:qFormat/>
    <w:rsid w:val="00B946E6"/>
    <w:pPr>
      <w:ind w:left="708"/>
    </w:pPr>
  </w:style>
  <w:style w:type="character" w:styleId="Sledovanodkaz">
    <w:name w:val="FollowedHyperlink"/>
    <w:basedOn w:val="Standardnpsmoodstavce"/>
    <w:uiPriority w:val="99"/>
    <w:semiHidden/>
    <w:unhideWhenUsed/>
    <w:rsid w:val="005F2F91"/>
    <w:rPr>
      <w:rFonts w:cs="Times New Roman"/>
      <w:color w:val="954F72" w:themeColor="followedHyperlink"/>
      <w:u w:val="single"/>
    </w:rPr>
  </w:style>
  <w:style w:type="paragraph" w:customStyle="1" w:styleId="Default">
    <w:name w:val="Default"/>
    <w:rsid w:val="00B67B88"/>
    <w:pPr>
      <w:autoSpaceDE w:val="0"/>
      <w:autoSpaceDN w:val="0"/>
      <w:adjustRightInd w:val="0"/>
      <w:spacing w:after="0" w:line="240" w:lineRule="auto"/>
    </w:pPr>
    <w:rPr>
      <w:color w:val="000000"/>
      <w:sz w:val="24"/>
      <w:szCs w:val="24"/>
    </w:rPr>
  </w:style>
  <w:style w:type="paragraph" w:styleId="Revize">
    <w:name w:val="Revision"/>
    <w:hidden/>
    <w:uiPriority w:val="99"/>
    <w:semiHidden/>
    <w:rsid w:val="00AE5CB6"/>
    <w:pPr>
      <w:spacing w:after="0" w:line="240" w:lineRule="auto"/>
    </w:pPr>
    <w:rPr>
      <w:sz w:val="24"/>
      <w:szCs w:val="24"/>
    </w:rPr>
  </w:style>
  <w:style w:type="table" w:styleId="Mkatabulky">
    <w:name w:val="Table Grid"/>
    <w:basedOn w:val="Normlntabulka"/>
    <w:uiPriority w:val="39"/>
    <w:locked/>
    <w:rsid w:val="009C3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76316">
      <w:marLeft w:val="0"/>
      <w:marRight w:val="0"/>
      <w:marTop w:val="0"/>
      <w:marBottom w:val="0"/>
      <w:divBdr>
        <w:top w:val="none" w:sz="0" w:space="0" w:color="auto"/>
        <w:left w:val="none" w:sz="0" w:space="0" w:color="auto"/>
        <w:bottom w:val="none" w:sz="0" w:space="0" w:color="auto"/>
        <w:right w:val="none" w:sz="0" w:space="0" w:color="auto"/>
      </w:divBdr>
    </w:div>
    <w:div w:id="700476332">
      <w:marLeft w:val="0"/>
      <w:marRight w:val="0"/>
      <w:marTop w:val="0"/>
      <w:marBottom w:val="0"/>
      <w:divBdr>
        <w:top w:val="none" w:sz="0" w:space="0" w:color="auto"/>
        <w:left w:val="none" w:sz="0" w:space="0" w:color="auto"/>
        <w:bottom w:val="none" w:sz="0" w:space="0" w:color="auto"/>
        <w:right w:val="none" w:sz="0" w:space="0" w:color="auto"/>
      </w:divBdr>
      <w:divsChild>
        <w:div w:id="700476317">
          <w:marLeft w:val="0"/>
          <w:marRight w:val="0"/>
          <w:marTop w:val="0"/>
          <w:marBottom w:val="0"/>
          <w:divBdr>
            <w:top w:val="none" w:sz="0" w:space="0" w:color="auto"/>
            <w:left w:val="none" w:sz="0" w:space="0" w:color="auto"/>
            <w:bottom w:val="none" w:sz="0" w:space="0" w:color="auto"/>
            <w:right w:val="none" w:sz="0" w:space="0" w:color="auto"/>
          </w:divBdr>
        </w:div>
        <w:div w:id="700476318">
          <w:marLeft w:val="0"/>
          <w:marRight w:val="0"/>
          <w:marTop w:val="0"/>
          <w:marBottom w:val="0"/>
          <w:divBdr>
            <w:top w:val="none" w:sz="0" w:space="0" w:color="auto"/>
            <w:left w:val="none" w:sz="0" w:space="0" w:color="auto"/>
            <w:bottom w:val="none" w:sz="0" w:space="0" w:color="auto"/>
            <w:right w:val="none" w:sz="0" w:space="0" w:color="auto"/>
          </w:divBdr>
        </w:div>
        <w:div w:id="700476319">
          <w:marLeft w:val="0"/>
          <w:marRight w:val="0"/>
          <w:marTop w:val="0"/>
          <w:marBottom w:val="0"/>
          <w:divBdr>
            <w:top w:val="none" w:sz="0" w:space="0" w:color="auto"/>
            <w:left w:val="none" w:sz="0" w:space="0" w:color="auto"/>
            <w:bottom w:val="none" w:sz="0" w:space="0" w:color="auto"/>
            <w:right w:val="none" w:sz="0" w:space="0" w:color="auto"/>
          </w:divBdr>
        </w:div>
        <w:div w:id="700476320">
          <w:marLeft w:val="0"/>
          <w:marRight w:val="0"/>
          <w:marTop w:val="0"/>
          <w:marBottom w:val="0"/>
          <w:divBdr>
            <w:top w:val="none" w:sz="0" w:space="0" w:color="auto"/>
            <w:left w:val="none" w:sz="0" w:space="0" w:color="auto"/>
            <w:bottom w:val="none" w:sz="0" w:space="0" w:color="auto"/>
            <w:right w:val="none" w:sz="0" w:space="0" w:color="auto"/>
          </w:divBdr>
        </w:div>
        <w:div w:id="700476321">
          <w:marLeft w:val="0"/>
          <w:marRight w:val="0"/>
          <w:marTop w:val="0"/>
          <w:marBottom w:val="0"/>
          <w:divBdr>
            <w:top w:val="none" w:sz="0" w:space="0" w:color="auto"/>
            <w:left w:val="none" w:sz="0" w:space="0" w:color="auto"/>
            <w:bottom w:val="none" w:sz="0" w:space="0" w:color="auto"/>
            <w:right w:val="none" w:sz="0" w:space="0" w:color="auto"/>
          </w:divBdr>
        </w:div>
        <w:div w:id="700476322">
          <w:marLeft w:val="0"/>
          <w:marRight w:val="0"/>
          <w:marTop w:val="0"/>
          <w:marBottom w:val="0"/>
          <w:divBdr>
            <w:top w:val="none" w:sz="0" w:space="0" w:color="auto"/>
            <w:left w:val="none" w:sz="0" w:space="0" w:color="auto"/>
            <w:bottom w:val="none" w:sz="0" w:space="0" w:color="auto"/>
            <w:right w:val="none" w:sz="0" w:space="0" w:color="auto"/>
          </w:divBdr>
        </w:div>
        <w:div w:id="700476323">
          <w:marLeft w:val="0"/>
          <w:marRight w:val="0"/>
          <w:marTop w:val="0"/>
          <w:marBottom w:val="0"/>
          <w:divBdr>
            <w:top w:val="none" w:sz="0" w:space="0" w:color="auto"/>
            <w:left w:val="none" w:sz="0" w:space="0" w:color="auto"/>
            <w:bottom w:val="none" w:sz="0" w:space="0" w:color="auto"/>
            <w:right w:val="none" w:sz="0" w:space="0" w:color="auto"/>
          </w:divBdr>
        </w:div>
        <w:div w:id="700476324">
          <w:marLeft w:val="0"/>
          <w:marRight w:val="0"/>
          <w:marTop w:val="0"/>
          <w:marBottom w:val="0"/>
          <w:divBdr>
            <w:top w:val="none" w:sz="0" w:space="0" w:color="auto"/>
            <w:left w:val="none" w:sz="0" w:space="0" w:color="auto"/>
            <w:bottom w:val="none" w:sz="0" w:space="0" w:color="auto"/>
            <w:right w:val="none" w:sz="0" w:space="0" w:color="auto"/>
          </w:divBdr>
        </w:div>
        <w:div w:id="700476325">
          <w:marLeft w:val="0"/>
          <w:marRight w:val="0"/>
          <w:marTop w:val="0"/>
          <w:marBottom w:val="0"/>
          <w:divBdr>
            <w:top w:val="none" w:sz="0" w:space="0" w:color="auto"/>
            <w:left w:val="none" w:sz="0" w:space="0" w:color="auto"/>
            <w:bottom w:val="none" w:sz="0" w:space="0" w:color="auto"/>
            <w:right w:val="none" w:sz="0" w:space="0" w:color="auto"/>
          </w:divBdr>
        </w:div>
        <w:div w:id="700476326">
          <w:marLeft w:val="0"/>
          <w:marRight w:val="0"/>
          <w:marTop w:val="0"/>
          <w:marBottom w:val="0"/>
          <w:divBdr>
            <w:top w:val="none" w:sz="0" w:space="0" w:color="auto"/>
            <w:left w:val="none" w:sz="0" w:space="0" w:color="auto"/>
            <w:bottom w:val="none" w:sz="0" w:space="0" w:color="auto"/>
            <w:right w:val="none" w:sz="0" w:space="0" w:color="auto"/>
          </w:divBdr>
        </w:div>
        <w:div w:id="700476327">
          <w:marLeft w:val="0"/>
          <w:marRight w:val="0"/>
          <w:marTop w:val="0"/>
          <w:marBottom w:val="0"/>
          <w:divBdr>
            <w:top w:val="none" w:sz="0" w:space="0" w:color="auto"/>
            <w:left w:val="none" w:sz="0" w:space="0" w:color="auto"/>
            <w:bottom w:val="none" w:sz="0" w:space="0" w:color="auto"/>
            <w:right w:val="none" w:sz="0" w:space="0" w:color="auto"/>
          </w:divBdr>
        </w:div>
        <w:div w:id="700476328">
          <w:marLeft w:val="0"/>
          <w:marRight w:val="0"/>
          <w:marTop w:val="0"/>
          <w:marBottom w:val="0"/>
          <w:divBdr>
            <w:top w:val="none" w:sz="0" w:space="0" w:color="auto"/>
            <w:left w:val="none" w:sz="0" w:space="0" w:color="auto"/>
            <w:bottom w:val="none" w:sz="0" w:space="0" w:color="auto"/>
            <w:right w:val="none" w:sz="0" w:space="0" w:color="auto"/>
          </w:divBdr>
        </w:div>
        <w:div w:id="700476329">
          <w:marLeft w:val="0"/>
          <w:marRight w:val="0"/>
          <w:marTop w:val="0"/>
          <w:marBottom w:val="0"/>
          <w:divBdr>
            <w:top w:val="none" w:sz="0" w:space="0" w:color="auto"/>
            <w:left w:val="none" w:sz="0" w:space="0" w:color="auto"/>
            <w:bottom w:val="none" w:sz="0" w:space="0" w:color="auto"/>
            <w:right w:val="none" w:sz="0" w:space="0" w:color="auto"/>
          </w:divBdr>
        </w:div>
        <w:div w:id="700476330">
          <w:marLeft w:val="0"/>
          <w:marRight w:val="0"/>
          <w:marTop w:val="0"/>
          <w:marBottom w:val="0"/>
          <w:divBdr>
            <w:top w:val="none" w:sz="0" w:space="0" w:color="auto"/>
            <w:left w:val="none" w:sz="0" w:space="0" w:color="auto"/>
            <w:bottom w:val="none" w:sz="0" w:space="0" w:color="auto"/>
            <w:right w:val="none" w:sz="0" w:space="0" w:color="auto"/>
          </w:divBdr>
        </w:div>
        <w:div w:id="700476331">
          <w:marLeft w:val="0"/>
          <w:marRight w:val="0"/>
          <w:marTop w:val="0"/>
          <w:marBottom w:val="0"/>
          <w:divBdr>
            <w:top w:val="none" w:sz="0" w:space="0" w:color="auto"/>
            <w:left w:val="none" w:sz="0" w:space="0" w:color="auto"/>
            <w:bottom w:val="none" w:sz="0" w:space="0" w:color="auto"/>
            <w:right w:val="none" w:sz="0" w:space="0" w:color="auto"/>
          </w:divBdr>
        </w:div>
        <w:div w:id="700476333">
          <w:marLeft w:val="0"/>
          <w:marRight w:val="0"/>
          <w:marTop w:val="0"/>
          <w:marBottom w:val="0"/>
          <w:divBdr>
            <w:top w:val="none" w:sz="0" w:space="0" w:color="auto"/>
            <w:left w:val="none" w:sz="0" w:space="0" w:color="auto"/>
            <w:bottom w:val="none" w:sz="0" w:space="0" w:color="auto"/>
            <w:right w:val="none" w:sz="0" w:space="0" w:color="auto"/>
          </w:divBdr>
        </w:div>
        <w:div w:id="700476334">
          <w:marLeft w:val="0"/>
          <w:marRight w:val="0"/>
          <w:marTop w:val="0"/>
          <w:marBottom w:val="0"/>
          <w:divBdr>
            <w:top w:val="none" w:sz="0" w:space="0" w:color="auto"/>
            <w:left w:val="none" w:sz="0" w:space="0" w:color="auto"/>
            <w:bottom w:val="none" w:sz="0" w:space="0" w:color="auto"/>
            <w:right w:val="none" w:sz="0" w:space="0" w:color="auto"/>
          </w:divBdr>
        </w:div>
      </w:divsChild>
    </w:div>
    <w:div w:id="700476335">
      <w:marLeft w:val="0"/>
      <w:marRight w:val="0"/>
      <w:marTop w:val="0"/>
      <w:marBottom w:val="0"/>
      <w:divBdr>
        <w:top w:val="none" w:sz="0" w:space="0" w:color="auto"/>
        <w:left w:val="none" w:sz="0" w:space="0" w:color="auto"/>
        <w:bottom w:val="none" w:sz="0" w:space="0" w:color="auto"/>
        <w:right w:val="none" w:sz="0" w:space="0" w:color="auto"/>
      </w:divBdr>
    </w:div>
    <w:div w:id="700476336">
      <w:marLeft w:val="0"/>
      <w:marRight w:val="0"/>
      <w:marTop w:val="0"/>
      <w:marBottom w:val="0"/>
      <w:divBdr>
        <w:top w:val="none" w:sz="0" w:space="0" w:color="auto"/>
        <w:left w:val="none" w:sz="0" w:space="0" w:color="auto"/>
        <w:bottom w:val="none" w:sz="0" w:space="0" w:color="auto"/>
        <w:right w:val="none" w:sz="0" w:space="0" w:color="auto"/>
      </w:divBdr>
    </w:div>
    <w:div w:id="700476337">
      <w:marLeft w:val="0"/>
      <w:marRight w:val="0"/>
      <w:marTop w:val="0"/>
      <w:marBottom w:val="0"/>
      <w:divBdr>
        <w:top w:val="none" w:sz="0" w:space="0" w:color="auto"/>
        <w:left w:val="none" w:sz="0" w:space="0" w:color="auto"/>
        <w:bottom w:val="none" w:sz="0" w:space="0" w:color="auto"/>
        <w:right w:val="none" w:sz="0" w:space="0" w:color="auto"/>
      </w:divBdr>
    </w:div>
    <w:div w:id="700476338">
      <w:marLeft w:val="0"/>
      <w:marRight w:val="0"/>
      <w:marTop w:val="0"/>
      <w:marBottom w:val="0"/>
      <w:divBdr>
        <w:top w:val="none" w:sz="0" w:space="0" w:color="auto"/>
        <w:left w:val="none" w:sz="0" w:space="0" w:color="auto"/>
        <w:bottom w:val="none" w:sz="0" w:space="0" w:color="auto"/>
        <w:right w:val="none" w:sz="0" w:space="0" w:color="auto"/>
      </w:divBdr>
    </w:div>
    <w:div w:id="700476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ha14.cz/samosprava/dulezite-informace/dota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aha14.cz/samosprava/dulezite-informace/dota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ha14.cz/urad-mestske-casti/ochrana-osobnich-udaj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enka.Kostakova@praha14.cz" TargetMode="External"/><Relationship Id="rId4" Type="http://schemas.openxmlformats.org/officeDocument/2006/relationships/settings" Target="settings.xml"/><Relationship Id="rId9" Type="http://schemas.openxmlformats.org/officeDocument/2006/relationships/hyperlink" Target="http://www.dotace.praha14.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18F52-913E-4501-BD0E-3632B6E5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4073</Words>
  <Characters>24649</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Podmínky pro poskytnutí grantu městské části Praha 14 v sociální oblasti pro rok 2008</vt:lpstr>
    </vt:vector>
  </TitlesOfParts>
  <Company>xxx</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pro poskytnutí grantu městské části Praha 14 v sociální oblasti pro rok 2008</dc:title>
  <dc:subject/>
  <dc:creator>xxx</dc:creator>
  <cp:keywords/>
  <dc:description/>
  <cp:lastModifiedBy>Košťáková Lenka</cp:lastModifiedBy>
  <cp:revision>6</cp:revision>
  <cp:lastPrinted>2022-11-22T13:18:00Z</cp:lastPrinted>
  <dcterms:created xsi:type="dcterms:W3CDTF">2023-12-10T16:51:00Z</dcterms:created>
  <dcterms:modified xsi:type="dcterms:W3CDTF">2023-12-22T07:38:00Z</dcterms:modified>
</cp:coreProperties>
</file>