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8399" w14:textId="77777777" w:rsidR="005B1E33" w:rsidRPr="00CA391B" w:rsidRDefault="005B1E33" w:rsidP="007308DE">
      <w:pPr>
        <w:pStyle w:val="Nadpis2"/>
        <w:jc w:val="center"/>
        <w:rPr>
          <w:rFonts w:ascii="Tahoma" w:hAnsi="Tahoma" w:cs="Tahoma"/>
          <w:b/>
          <w:szCs w:val="24"/>
        </w:rPr>
      </w:pPr>
      <w:r w:rsidRPr="00CA391B">
        <w:rPr>
          <w:rFonts w:ascii="Tahoma" w:hAnsi="Tahoma" w:cs="Tahoma"/>
          <w:b/>
          <w:szCs w:val="24"/>
        </w:rPr>
        <w:t>VEŘEJNOPRÁVNÍ SMLOUVA O POSKYTNUTÍ DOTACE</w:t>
      </w:r>
    </w:p>
    <w:p w14:paraId="7D3778CB" w14:textId="77777777" w:rsidR="000E259F" w:rsidRPr="00CA391B" w:rsidRDefault="000E259F" w:rsidP="007308DE">
      <w:pPr>
        <w:spacing w:before="120"/>
        <w:jc w:val="center"/>
        <w:rPr>
          <w:rFonts w:ascii="Tahoma" w:hAnsi="Tahoma" w:cs="Tahoma"/>
          <w:bCs/>
          <w:shd w:val="clear" w:color="auto" w:fill="FFFFFF"/>
        </w:rPr>
      </w:pPr>
      <w:r w:rsidRPr="00CA391B">
        <w:rPr>
          <w:rFonts w:ascii="Tahoma" w:hAnsi="Tahoma" w:cs="Tahoma"/>
          <w:bCs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bCs/>
          <w:shd w:val="clear" w:color="auto" w:fill="FFFFFF"/>
        </w:rPr>
        <w:t>s</w:t>
      </w:r>
      <w:r w:rsidRPr="00CA391B">
        <w:rPr>
          <w:rFonts w:ascii="Tahoma" w:hAnsi="Tahoma" w:cs="Tahoma"/>
          <w:b/>
          <w:bCs/>
          <w:shd w:val="clear" w:color="auto" w:fill="FFFFFF"/>
        </w:rPr>
        <w:t>mlouva</w:t>
      </w:r>
      <w:r w:rsidRPr="00CA391B">
        <w:rPr>
          <w:rFonts w:ascii="Tahoma" w:hAnsi="Tahoma" w:cs="Tahoma"/>
          <w:bCs/>
          <w:shd w:val="clear" w:color="auto" w:fill="FFFFFF"/>
        </w:rPr>
        <w:t>“)</w:t>
      </w:r>
    </w:p>
    <w:p w14:paraId="5421F975" w14:textId="77777777" w:rsidR="00C56194" w:rsidRPr="00CA391B" w:rsidRDefault="00AB23F8" w:rsidP="00B6620F">
      <w:pPr>
        <w:spacing w:before="120" w:after="360"/>
        <w:jc w:val="center"/>
        <w:rPr>
          <w:rFonts w:ascii="Tahoma" w:hAnsi="Tahoma" w:cs="Tahoma"/>
          <w:bCs/>
          <w:shd w:val="clear" w:color="auto" w:fill="FFFFFF"/>
        </w:rPr>
      </w:pPr>
      <w:r w:rsidRPr="00CA391B">
        <w:rPr>
          <w:rFonts w:ascii="Tahoma" w:hAnsi="Tahoma" w:cs="Tahoma"/>
          <w:bCs/>
          <w:shd w:val="clear" w:color="auto" w:fill="FFFFFF"/>
        </w:rPr>
        <w:t xml:space="preserve">uzavřená </w:t>
      </w:r>
      <w:r w:rsidR="005B1E33" w:rsidRPr="00CA391B">
        <w:rPr>
          <w:rFonts w:ascii="Tahoma" w:hAnsi="Tahoma" w:cs="Tahoma"/>
          <w:bCs/>
          <w:shd w:val="clear" w:color="auto" w:fill="FFFFFF"/>
        </w:rPr>
        <w:t>mezi smluvními stranami:</w:t>
      </w:r>
    </w:p>
    <w:p w14:paraId="366BE521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Style w:val="CharStyle12"/>
          <w:rFonts w:ascii="Tahoma" w:hAnsi="Tahoma" w:cs="Tahoma"/>
          <w:b/>
          <w:bCs/>
          <w:color w:val="000000"/>
          <w:sz w:val="20"/>
          <w:szCs w:val="20"/>
        </w:rPr>
      </w:pPr>
      <w:r w:rsidRPr="00CA391B">
        <w:rPr>
          <w:rStyle w:val="CharStyle12"/>
          <w:rFonts w:ascii="Tahoma" w:hAnsi="Tahoma" w:cs="Tahoma"/>
          <w:color w:val="000000"/>
          <w:sz w:val="20"/>
          <w:szCs w:val="20"/>
        </w:rPr>
        <w:t>Poskytovatel dotace:</w:t>
      </w:r>
      <w:r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 w:rsidR="005B1E33"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>Městská část Praha 14</w:t>
      </w:r>
    </w:p>
    <w:p w14:paraId="644204D8" w14:textId="77777777" w:rsidR="005B1E33" w:rsidRPr="00CA391B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</w:rPr>
      </w:pPr>
      <w:r w:rsidRPr="00CA391B">
        <w:rPr>
          <w:rStyle w:val="CharStyle13"/>
          <w:rFonts w:ascii="Tahoma" w:hAnsi="Tahoma" w:cs="Tahoma"/>
          <w:color w:val="000000"/>
        </w:rPr>
        <w:t>se sídlem:</w:t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3Exact"/>
          <w:rFonts w:ascii="Tahoma" w:hAnsi="Tahoma" w:cs="Tahoma"/>
          <w:color w:val="000000"/>
          <w:sz w:val="20"/>
          <w:szCs w:val="20"/>
        </w:rPr>
        <w:t>Bratří Venclíků 1073/8, 198 21 Praha 9 - Černý Most</w:t>
      </w:r>
    </w:p>
    <w:p w14:paraId="53C0B4D9" w14:textId="731F592D" w:rsidR="005B1E33" w:rsidRPr="00CA391B" w:rsidRDefault="005B1E33" w:rsidP="007308DE">
      <w:pPr>
        <w:pStyle w:val="Style11"/>
        <w:shd w:val="clear" w:color="auto" w:fill="auto"/>
        <w:tabs>
          <w:tab w:val="left" w:pos="2127"/>
        </w:tabs>
        <w:spacing w:before="0" w:line="240" w:lineRule="auto"/>
        <w:jc w:val="left"/>
        <w:rPr>
          <w:rStyle w:val="CharStyle13"/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zastoupená:</w:t>
      </w: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="00D32C7D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Jiřím Zajacem</w:t>
      </w:r>
      <w:r w:rsidRPr="00CA391B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>, starostou</w:t>
      </w:r>
      <w:r w:rsidR="00046253" w:rsidRPr="00CA391B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 xml:space="preserve"> městské části Praha 14</w:t>
      </w:r>
    </w:p>
    <w:p w14:paraId="22E6D5A1" w14:textId="77777777" w:rsidR="005B1E33" w:rsidRPr="00CA391B" w:rsidRDefault="005B1E33" w:rsidP="007308DE">
      <w:pPr>
        <w:pStyle w:val="Style2"/>
        <w:shd w:val="clear" w:color="auto" w:fill="auto"/>
        <w:spacing w:after="0" w:line="240" w:lineRule="auto"/>
        <w:ind w:firstLine="0"/>
        <w:rPr>
          <w:rStyle w:val="CharStyle13"/>
          <w:rFonts w:ascii="Tahoma" w:hAnsi="Tahoma" w:cs="Tahoma"/>
          <w:color w:val="000000"/>
        </w:rPr>
      </w:pPr>
      <w:r w:rsidRPr="00CA391B">
        <w:rPr>
          <w:rStyle w:val="CharStyle13"/>
          <w:rFonts w:ascii="Tahoma" w:hAnsi="Tahoma" w:cs="Tahoma"/>
          <w:color w:val="000000"/>
        </w:rPr>
        <w:t>IČO:</w:t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>00231312</w:t>
      </w:r>
    </w:p>
    <w:p w14:paraId="0C9E5171" w14:textId="77777777" w:rsidR="005B1E33" w:rsidRPr="00CA391B" w:rsidRDefault="005B1E33" w:rsidP="007308DE">
      <w:pPr>
        <w:pStyle w:val="Style2"/>
        <w:shd w:val="clear" w:color="auto" w:fill="auto"/>
        <w:spacing w:after="0" w:line="240" w:lineRule="auto"/>
        <w:ind w:firstLine="0"/>
        <w:rPr>
          <w:rStyle w:val="CharStyle13"/>
          <w:rFonts w:ascii="Tahoma" w:hAnsi="Tahoma" w:cs="Tahoma"/>
          <w:color w:val="000000"/>
        </w:rPr>
      </w:pPr>
      <w:r w:rsidRPr="00CA391B">
        <w:rPr>
          <w:rStyle w:val="CharStyle13"/>
          <w:rFonts w:ascii="Tahoma" w:hAnsi="Tahoma" w:cs="Tahoma"/>
          <w:color w:val="000000"/>
        </w:rPr>
        <w:t>DIČ:</w:t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  <w:t>CZ00231312</w:t>
      </w:r>
    </w:p>
    <w:p w14:paraId="30A70842" w14:textId="77777777" w:rsidR="005B1E33" w:rsidRPr="00CA391B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</w:rPr>
        <w:t xml:space="preserve">bankovní spojení: </w:t>
      </w:r>
      <w:r w:rsidRPr="00CA391B">
        <w:rPr>
          <w:rFonts w:ascii="Tahoma" w:hAnsi="Tahoma" w:cs="Tahoma"/>
        </w:rPr>
        <w:tab/>
      </w:r>
      <w:r w:rsidRPr="00CA391B">
        <w:rPr>
          <w:rFonts w:ascii="Tahoma" w:hAnsi="Tahoma" w:cs="Tahoma"/>
        </w:rPr>
        <w:tab/>
        <w:t>9800050998/6000</w:t>
      </w:r>
      <w:r w:rsidR="002C18D2" w:rsidRPr="00CA391B">
        <w:rPr>
          <w:rFonts w:ascii="Tahoma" w:hAnsi="Tahoma" w:cs="Tahoma"/>
        </w:rPr>
        <w:t>, PPF banka</w:t>
      </w:r>
      <w:r w:rsidR="00C56194" w:rsidRPr="00CA391B">
        <w:rPr>
          <w:rFonts w:ascii="Tahoma" w:hAnsi="Tahoma" w:cs="Tahoma"/>
        </w:rPr>
        <w:t xml:space="preserve"> a.s.</w:t>
      </w:r>
    </w:p>
    <w:p w14:paraId="12F4AC43" w14:textId="77777777" w:rsidR="005B1E33" w:rsidRPr="00CA391B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b/>
          <w:iCs/>
          <w:color w:val="000000"/>
          <w:shd w:val="clear" w:color="auto" w:fill="FFFFFF"/>
        </w:rPr>
        <w:t>oskytovatel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4F81497A" w14:textId="77777777" w:rsidR="005B1E33" w:rsidRPr="00CA391B" w:rsidRDefault="005B1E33" w:rsidP="007308DE">
      <w:pPr>
        <w:pStyle w:val="Style11"/>
        <w:shd w:val="clear" w:color="auto" w:fill="auto"/>
        <w:tabs>
          <w:tab w:val="left" w:pos="567"/>
        </w:tabs>
        <w:spacing w:before="240" w:after="24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a</w:t>
      </w:r>
    </w:p>
    <w:p w14:paraId="2DEC9D92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Příjemce dotace: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color w:val="000000"/>
          <w:sz w:val="20"/>
          <w:szCs w:val="20"/>
        </w:rPr>
        <w:tab/>
        <w:t>................................................................</w:t>
      </w:r>
    </w:p>
    <w:p w14:paraId="6965B21E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zapsán/a v</w:t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 xml:space="preserve">: </w:t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7D6F1F0F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se sídlem: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2B076D73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zastoupen</w:t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/a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>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56FE96F0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IČO: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7FF15DEF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DIČ: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69AD977A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bankovní spojení: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439914B0" w14:textId="77777777" w:rsidR="005B1E33" w:rsidRPr="00CA391B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b/>
          <w:iCs/>
          <w:color w:val="000000"/>
          <w:shd w:val="clear" w:color="auto" w:fill="FFFFFF"/>
        </w:rPr>
        <w:t>říjemce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62BB76F5" w14:textId="093954A4" w:rsidR="005B1E33" w:rsidRPr="00CA391B" w:rsidRDefault="005B1E33" w:rsidP="0080378D">
      <w:pPr>
        <w:widowControl w:val="0"/>
        <w:tabs>
          <w:tab w:val="left" w:pos="426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</w:t>
      </w:r>
      <w:r w:rsidR="00F10ED7" w:rsidRPr="00CA391B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iCs/>
          <w:color w:val="000000"/>
          <w:shd w:val="clear" w:color="auto" w:fill="FFFFFF"/>
        </w:rPr>
        <w:t xml:space="preserve">oskytovatel 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a </w:t>
      </w:r>
      <w:r w:rsidR="00F10ED7" w:rsidRPr="00CA391B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iCs/>
          <w:color w:val="000000"/>
          <w:shd w:val="clear" w:color="auto" w:fill="FFFFFF"/>
        </w:rPr>
        <w:t>říjemce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 společně dále jako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s</w:t>
      </w:r>
      <w:r w:rsidRPr="00CA391B">
        <w:rPr>
          <w:rFonts w:ascii="Tahoma" w:hAnsi="Tahoma" w:cs="Tahoma"/>
          <w:b/>
          <w:iCs/>
          <w:color w:val="000000"/>
          <w:shd w:val="clear" w:color="auto" w:fill="FFFFFF"/>
        </w:rPr>
        <w:t>mluvní strany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“) </w:t>
      </w:r>
    </w:p>
    <w:p w14:paraId="4CCF78BC" w14:textId="77777777" w:rsidR="005B1E33" w:rsidRPr="00CA391B" w:rsidRDefault="005B1E33" w:rsidP="00B6620F">
      <w:pPr>
        <w:spacing w:before="360"/>
        <w:jc w:val="center"/>
        <w:rPr>
          <w:rFonts w:ascii="Tahoma" w:eastAsia="Arial Unicode MS" w:hAnsi="Tahoma" w:cs="Tahoma"/>
          <w:b/>
          <w:bCs/>
        </w:rPr>
      </w:pPr>
      <w:r w:rsidRPr="00CA391B">
        <w:rPr>
          <w:rFonts w:ascii="Tahoma" w:eastAsia="Arial Unicode MS" w:hAnsi="Tahoma" w:cs="Tahoma"/>
          <w:b/>
          <w:bCs/>
        </w:rPr>
        <w:t>I.</w:t>
      </w:r>
    </w:p>
    <w:p w14:paraId="4E579512" w14:textId="77777777" w:rsidR="00C56194" w:rsidRPr="00CA391B" w:rsidRDefault="00192BE6" w:rsidP="00D163C3">
      <w:pPr>
        <w:pStyle w:val="Nadpis2"/>
        <w:spacing w:after="120"/>
        <w:jc w:val="center"/>
        <w:rPr>
          <w:rFonts w:ascii="Tahoma" w:hAnsi="Tahoma" w:cs="Tahoma"/>
          <w:b/>
          <w:sz w:val="20"/>
        </w:rPr>
      </w:pPr>
      <w:r w:rsidRPr="00CA391B">
        <w:rPr>
          <w:rFonts w:ascii="Tahoma" w:hAnsi="Tahoma" w:cs="Tahoma"/>
          <w:b/>
          <w:sz w:val="20"/>
        </w:rPr>
        <w:t>Úvodní</w:t>
      </w:r>
      <w:r w:rsidR="00C56194" w:rsidRPr="00CA391B">
        <w:rPr>
          <w:rFonts w:ascii="Tahoma" w:hAnsi="Tahoma" w:cs="Tahoma"/>
          <w:b/>
          <w:sz w:val="20"/>
        </w:rPr>
        <w:t xml:space="preserve"> ustanovení a předmět smlouvy</w:t>
      </w:r>
    </w:p>
    <w:p w14:paraId="1BE04DF5" w14:textId="35349C5F" w:rsidR="009405FF" w:rsidRPr="003C7818" w:rsidRDefault="00D33AA8" w:rsidP="00B6620F">
      <w:pPr>
        <w:pStyle w:val="Odstavecseseznamem"/>
        <w:numPr>
          <w:ilvl w:val="1"/>
          <w:numId w:val="22"/>
        </w:numPr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 w:rsidRPr="003C7818">
        <w:rPr>
          <w:rFonts w:ascii="Tahoma" w:hAnsi="Tahoma" w:cs="Tahoma"/>
        </w:rPr>
        <w:t>Rada městské části Praha 14 rozhodla svým usnesením č. </w:t>
      </w:r>
      <w:r w:rsidR="00936125" w:rsidRPr="003C7818">
        <w:rPr>
          <w:rFonts w:ascii="Tahoma" w:hAnsi="Tahoma" w:cs="Tahoma"/>
        </w:rPr>
        <w:t>XXX</w:t>
      </w:r>
      <w:r w:rsidRPr="003C7818">
        <w:rPr>
          <w:rFonts w:ascii="Tahoma" w:hAnsi="Tahoma" w:cs="Tahoma"/>
        </w:rPr>
        <w:t>/RMČ/</w:t>
      </w:r>
      <w:r w:rsidR="00D1434E" w:rsidRPr="003C7818">
        <w:rPr>
          <w:rFonts w:ascii="Tahoma" w:hAnsi="Tahoma" w:cs="Tahoma"/>
        </w:rPr>
        <w:t>202</w:t>
      </w:r>
      <w:r w:rsidR="006D30C0">
        <w:rPr>
          <w:rFonts w:ascii="Tahoma" w:hAnsi="Tahoma" w:cs="Tahoma"/>
        </w:rPr>
        <w:t>4</w:t>
      </w:r>
      <w:r w:rsidR="00D1434E" w:rsidRPr="003C7818">
        <w:rPr>
          <w:rFonts w:ascii="Tahoma" w:hAnsi="Tahoma" w:cs="Tahoma"/>
        </w:rPr>
        <w:t xml:space="preserve"> </w:t>
      </w:r>
      <w:r w:rsidRPr="003C7818">
        <w:rPr>
          <w:rFonts w:ascii="Tahoma" w:hAnsi="Tahoma" w:cs="Tahoma"/>
        </w:rPr>
        <w:t xml:space="preserve">ze dne </w:t>
      </w:r>
      <w:r w:rsidR="004B3D0A" w:rsidRPr="003C7818">
        <w:rPr>
          <w:rFonts w:ascii="Tahoma" w:hAnsi="Tahoma" w:cs="Tahoma"/>
        </w:rPr>
        <w:t>DD</w:t>
      </w:r>
      <w:r w:rsidRPr="003C7818">
        <w:rPr>
          <w:rFonts w:ascii="Tahoma" w:hAnsi="Tahoma" w:cs="Tahoma"/>
        </w:rPr>
        <w:t>.</w:t>
      </w:r>
      <w:r w:rsidR="001721D8">
        <w:rPr>
          <w:rFonts w:ascii="Tahoma" w:hAnsi="Tahoma" w:cs="Tahoma"/>
        </w:rPr>
        <w:t xml:space="preserve"> </w:t>
      </w:r>
      <w:r w:rsidR="004B3D0A" w:rsidRPr="003C7818">
        <w:rPr>
          <w:rFonts w:ascii="Tahoma" w:hAnsi="Tahoma" w:cs="Tahoma"/>
        </w:rPr>
        <w:t>MM</w:t>
      </w:r>
      <w:r w:rsidRPr="003C7818">
        <w:rPr>
          <w:rFonts w:ascii="Tahoma" w:hAnsi="Tahoma" w:cs="Tahoma"/>
        </w:rPr>
        <w:t>.</w:t>
      </w:r>
      <w:r w:rsidR="001721D8">
        <w:rPr>
          <w:rFonts w:ascii="Tahoma" w:hAnsi="Tahoma" w:cs="Tahoma"/>
        </w:rPr>
        <w:t xml:space="preserve"> </w:t>
      </w:r>
      <w:r w:rsidRPr="003C7818">
        <w:rPr>
          <w:rFonts w:ascii="Tahoma" w:hAnsi="Tahoma" w:cs="Tahoma"/>
        </w:rPr>
        <w:t>20</w:t>
      </w:r>
      <w:r w:rsidR="00D1434E" w:rsidRPr="003C7818">
        <w:rPr>
          <w:rFonts w:ascii="Tahoma" w:hAnsi="Tahoma" w:cs="Tahoma"/>
        </w:rPr>
        <w:t>2</w:t>
      </w:r>
      <w:r w:rsidR="006D30C0">
        <w:rPr>
          <w:rFonts w:ascii="Tahoma" w:hAnsi="Tahoma" w:cs="Tahoma"/>
        </w:rPr>
        <w:t>4</w:t>
      </w:r>
      <w:r w:rsidRPr="003C7818">
        <w:rPr>
          <w:rFonts w:ascii="Tahoma" w:hAnsi="Tahoma" w:cs="Tahoma"/>
        </w:rPr>
        <w:t xml:space="preserve"> o poskytnutí dotace z rozpočtu poskytovatele v roce 20</w:t>
      </w:r>
      <w:r w:rsidR="001C3D24" w:rsidRPr="003C7818">
        <w:rPr>
          <w:rFonts w:ascii="Tahoma" w:hAnsi="Tahoma" w:cs="Tahoma"/>
        </w:rPr>
        <w:t>2</w:t>
      </w:r>
      <w:r w:rsidR="00CB36E6">
        <w:rPr>
          <w:rFonts w:ascii="Tahoma" w:hAnsi="Tahoma" w:cs="Tahoma"/>
        </w:rPr>
        <w:t>4</w:t>
      </w:r>
      <w:r w:rsidRPr="003C7818">
        <w:rPr>
          <w:rFonts w:ascii="Tahoma" w:hAnsi="Tahoma" w:cs="Tahoma"/>
        </w:rPr>
        <w:t xml:space="preserve"> </w:t>
      </w:r>
      <w:r w:rsidR="00C56194" w:rsidRPr="003C7818">
        <w:rPr>
          <w:rFonts w:ascii="Tahoma" w:hAnsi="Tahoma" w:cs="Tahoma"/>
        </w:rPr>
        <w:t>v</w:t>
      </w:r>
      <w:r w:rsidR="00712519" w:rsidRPr="003C7818">
        <w:rPr>
          <w:rFonts w:ascii="Tahoma" w:hAnsi="Tahoma" w:cs="Tahoma"/>
        </w:rPr>
        <w:t> </w:t>
      </w:r>
      <w:r w:rsidR="00346D13" w:rsidRPr="003C7818">
        <w:rPr>
          <w:rFonts w:ascii="Tahoma" w:hAnsi="Tahoma" w:cs="Tahoma"/>
        </w:rPr>
        <w:t>dotačním</w:t>
      </w:r>
      <w:r w:rsidR="00C56194" w:rsidRPr="003C7818">
        <w:rPr>
          <w:rFonts w:ascii="Tahoma" w:hAnsi="Tahoma" w:cs="Tahoma"/>
        </w:rPr>
        <w:t xml:space="preserve"> programu </w:t>
      </w:r>
      <w:r w:rsidR="00346D13" w:rsidRPr="003C7818">
        <w:rPr>
          <w:rFonts w:ascii="Tahoma" w:hAnsi="Tahoma" w:cs="Tahoma"/>
        </w:rPr>
        <w:t>„</w:t>
      </w:r>
      <w:r w:rsidR="0008652E" w:rsidRPr="0008652E">
        <w:rPr>
          <w:rFonts w:ascii="Tahoma" w:hAnsi="Tahoma" w:cs="Tahoma"/>
        </w:rPr>
        <w:t>Jednoletá podpora sociálních a návazných služeb poskytovaných na území MČ Praha 14 nebo občanům MČ Praha 14</w:t>
      </w:r>
      <w:r w:rsidR="00712519" w:rsidRPr="003C7818">
        <w:rPr>
          <w:rFonts w:ascii="Tahoma" w:hAnsi="Tahoma" w:cs="Tahoma"/>
        </w:rPr>
        <w:t>“</w:t>
      </w:r>
      <w:r w:rsidRPr="003C7818">
        <w:rPr>
          <w:rFonts w:ascii="Tahoma" w:hAnsi="Tahoma" w:cs="Tahoma"/>
        </w:rPr>
        <w:t xml:space="preserve"> </w:t>
      </w:r>
      <w:r w:rsidR="009405FF" w:rsidRPr="003C7818">
        <w:rPr>
          <w:rFonts w:ascii="Tahoma" w:hAnsi="Tahoma" w:cs="Tahoma"/>
        </w:rPr>
        <w:t>(dále jen „</w:t>
      </w:r>
      <w:r w:rsidR="009405FF" w:rsidRPr="003C7818">
        <w:rPr>
          <w:rFonts w:ascii="Tahoma" w:hAnsi="Tahoma" w:cs="Tahoma"/>
          <w:b/>
        </w:rPr>
        <w:t>dotační program</w:t>
      </w:r>
      <w:r w:rsidR="009405FF" w:rsidRPr="003C7818">
        <w:rPr>
          <w:rFonts w:ascii="Tahoma" w:hAnsi="Tahoma" w:cs="Tahoma"/>
        </w:rPr>
        <w:t xml:space="preserve">“) ve výši a za podmínek dále uvedených v této smlouvě a v Pravidlech dotačního programu, která jsou dostupná na webových stránkách poskytovatele </w:t>
      </w:r>
      <w:hyperlink r:id="rId8" w:history="1">
        <w:r w:rsidR="009405FF" w:rsidRPr="003C7818">
          <w:rPr>
            <w:rStyle w:val="Hypertextovodkaz"/>
            <w:rFonts w:ascii="Tahoma" w:hAnsi="Tahoma" w:cs="Tahoma"/>
          </w:rPr>
          <w:t>https://www.praha14.cz/samosprava/dulezite-informace/dotace/</w:t>
        </w:r>
      </w:hyperlink>
      <w:r w:rsidR="009405FF" w:rsidRPr="003C7818">
        <w:rPr>
          <w:rFonts w:ascii="Tahoma" w:hAnsi="Tahoma" w:cs="Tahoma"/>
        </w:rPr>
        <w:t>, případně na vyžádání v listinné podobě v sídle poskytovatele, a která tvoří nedílnou součást této smlouvy (dále jen „</w:t>
      </w:r>
      <w:r w:rsidR="009405FF" w:rsidRPr="003C7818">
        <w:rPr>
          <w:rFonts w:ascii="Tahoma" w:hAnsi="Tahoma" w:cs="Tahoma"/>
          <w:b/>
        </w:rPr>
        <w:t>pravidla dotačního programu</w:t>
      </w:r>
      <w:r w:rsidR="009405FF" w:rsidRPr="003C7818">
        <w:rPr>
          <w:rFonts w:ascii="Tahoma" w:hAnsi="Tahoma" w:cs="Tahoma"/>
        </w:rPr>
        <w:t xml:space="preserve">“). </w:t>
      </w:r>
    </w:p>
    <w:p w14:paraId="14348096" w14:textId="392968BC" w:rsidR="0003674F" w:rsidRPr="00CA391B" w:rsidRDefault="00C56194" w:rsidP="007308DE">
      <w:pPr>
        <w:numPr>
          <w:ilvl w:val="1"/>
          <w:numId w:val="22"/>
        </w:numPr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Předmětem této </w:t>
      </w:r>
      <w:r w:rsidR="00C87A99" w:rsidRPr="00CA391B">
        <w:rPr>
          <w:rFonts w:ascii="Tahoma" w:hAnsi="Tahoma" w:cs="Tahoma"/>
        </w:rPr>
        <w:t>s</w:t>
      </w:r>
      <w:r w:rsidRPr="00CA391B">
        <w:rPr>
          <w:rFonts w:ascii="Tahoma" w:hAnsi="Tahoma" w:cs="Tahoma"/>
        </w:rPr>
        <w:t xml:space="preserve">mlouvy je poskytnutí dotace </w:t>
      </w:r>
      <w:r w:rsidR="00C87A99" w:rsidRPr="00CA391B">
        <w:rPr>
          <w:rFonts w:ascii="Tahoma" w:hAnsi="Tahoma" w:cs="Tahoma"/>
        </w:rPr>
        <w:t>p</w:t>
      </w:r>
      <w:r w:rsidR="005C48E9" w:rsidRPr="00CA391B">
        <w:rPr>
          <w:rFonts w:ascii="Tahoma" w:hAnsi="Tahoma" w:cs="Tahoma"/>
        </w:rPr>
        <w:t xml:space="preserve">říjemci </w:t>
      </w:r>
      <w:r w:rsidRPr="00CA391B">
        <w:rPr>
          <w:rFonts w:ascii="Tahoma" w:hAnsi="Tahoma" w:cs="Tahoma"/>
        </w:rPr>
        <w:t xml:space="preserve">z rozpočtu </w:t>
      </w:r>
      <w:r w:rsidR="00C87A99" w:rsidRPr="00CA391B">
        <w:rPr>
          <w:rFonts w:ascii="Tahoma" w:hAnsi="Tahoma" w:cs="Tahoma"/>
        </w:rPr>
        <w:t>p</w:t>
      </w:r>
      <w:r w:rsidR="000E259F" w:rsidRPr="00CA391B">
        <w:rPr>
          <w:rFonts w:ascii="Tahoma" w:hAnsi="Tahoma" w:cs="Tahoma"/>
        </w:rPr>
        <w:t>oskyt</w:t>
      </w:r>
      <w:r w:rsidR="005C48E9" w:rsidRPr="00CA391B">
        <w:rPr>
          <w:rFonts w:ascii="Tahoma" w:hAnsi="Tahoma" w:cs="Tahoma"/>
        </w:rPr>
        <w:t>ovatele</w:t>
      </w:r>
      <w:r w:rsidR="00112B82" w:rsidRPr="00CA391B">
        <w:rPr>
          <w:rFonts w:ascii="Tahoma" w:hAnsi="Tahoma" w:cs="Tahoma"/>
        </w:rPr>
        <w:t xml:space="preserve"> </w:t>
      </w:r>
      <w:r w:rsidRPr="00CA391B">
        <w:rPr>
          <w:rFonts w:ascii="Tahoma" w:hAnsi="Tahoma" w:cs="Tahoma"/>
        </w:rPr>
        <w:t>v souladu s výše citovaným usnesením</w:t>
      </w:r>
      <w:r w:rsidR="00761534">
        <w:rPr>
          <w:rFonts w:ascii="Tahoma" w:hAnsi="Tahoma" w:cs="Tahoma"/>
        </w:rPr>
        <w:t>.</w:t>
      </w:r>
    </w:p>
    <w:p w14:paraId="3D35C1C0" w14:textId="77777777" w:rsidR="005B1E33" w:rsidRPr="00CA391B" w:rsidRDefault="005B1E33" w:rsidP="00B6620F">
      <w:pPr>
        <w:pStyle w:val="Zkladntext2"/>
        <w:spacing w:before="240" w:after="0" w:line="240" w:lineRule="auto"/>
        <w:jc w:val="center"/>
        <w:rPr>
          <w:rFonts w:ascii="Tahoma" w:hAnsi="Tahoma" w:cs="Tahoma"/>
          <w:b/>
          <w:bCs/>
        </w:rPr>
      </w:pPr>
      <w:r w:rsidRPr="00CA391B">
        <w:rPr>
          <w:rFonts w:ascii="Tahoma" w:hAnsi="Tahoma" w:cs="Tahoma"/>
          <w:b/>
          <w:bCs/>
        </w:rPr>
        <w:t>II.</w:t>
      </w:r>
    </w:p>
    <w:p w14:paraId="5256B29F" w14:textId="68BD957E" w:rsidR="000E259F" w:rsidRPr="00CA391B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 xml:space="preserve">Účel a doba </w:t>
      </w:r>
      <w:r w:rsidR="001079BB">
        <w:rPr>
          <w:rFonts w:ascii="Tahoma" w:hAnsi="Tahoma" w:cs="Tahoma"/>
          <w:b/>
          <w:color w:val="000000"/>
        </w:rPr>
        <w:t>po</w:t>
      </w:r>
      <w:r w:rsidR="001079BB" w:rsidRPr="00CA391B">
        <w:rPr>
          <w:rFonts w:ascii="Tahoma" w:hAnsi="Tahoma" w:cs="Tahoma"/>
          <w:b/>
          <w:color w:val="000000"/>
        </w:rPr>
        <w:t xml:space="preserve">užití </w:t>
      </w:r>
      <w:r w:rsidRPr="00CA391B">
        <w:rPr>
          <w:rFonts w:ascii="Tahoma" w:hAnsi="Tahoma" w:cs="Tahoma"/>
          <w:b/>
          <w:color w:val="000000"/>
        </w:rPr>
        <w:t>dotace</w:t>
      </w:r>
    </w:p>
    <w:p w14:paraId="630F6FBA" w14:textId="303EA6A1" w:rsidR="00420853" w:rsidRPr="00195062" w:rsidRDefault="000E259F" w:rsidP="00195062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>Účelem dotace je podpo</w:t>
      </w:r>
      <w:r w:rsidR="008449AB">
        <w:rPr>
          <w:rFonts w:ascii="Tahoma" w:hAnsi="Tahoma" w:cs="Tahoma"/>
          <w:color w:val="000000"/>
        </w:rPr>
        <w:t>ra</w:t>
      </w:r>
      <w:r w:rsidRPr="00CA391B">
        <w:rPr>
          <w:rFonts w:ascii="Tahoma" w:hAnsi="Tahoma" w:cs="Tahoma"/>
          <w:color w:val="000000"/>
        </w:rPr>
        <w:t xml:space="preserve"> projektu</w:t>
      </w:r>
      <w:r w:rsidR="008449AB">
        <w:rPr>
          <w:rFonts w:ascii="Tahoma" w:hAnsi="Tahoma" w:cs="Tahoma"/>
          <w:color w:val="000000"/>
        </w:rPr>
        <w:t xml:space="preserve"> s názvem </w:t>
      </w:r>
      <w:r w:rsidRPr="00CA391B">
        <w:rPr>
          <w:rFonts w:ascii="Tahoma" w:hAnsi="Tahoma" w:cs="Tahoma"/>
          <w:color w:val="000000"/>
        </w:rPr>
        <w:t>„…</w:t>
      </w:r>
      <w:r w:rsidR="00DE47A7" w:rsidRPr="00CA391B">
        <w:rPr>
          <w:rFonts w:ascii="Tahoma" w:hAnsi="Tahoma" w:cs="Tahoma"/>
          <w:color w:val="000000"/>
        </w:rPr>
        <w:t>................</w:t>
      </w:r>
      <w:r w:rsidR="00F138F8" w:rsidRPr="00CA391B">
        <w:rPr>
          <w:rFonts w:ascii="Tahoma" w:hAnsi="Tahoma" w:cs="Tahoma"/>
          <w:color w:val="000000"/>
        </w:rPr>
        <w:t>..................................................</w:t>
      </w:r>
      <w:r w:rsidRPr="00CA391B">
        <w:rPr>
          <w:rFonts w:ascii="Tahoma" w:hAnsi="Tahoma" w:cs="Tahoma"/>
          <w:color w:val="000000"/>
        </w:rPr>
        <w:t>“</w:t>
      </w:r>
      <w:r w:rsidR="00317755" w:rsidRPr="00CA391B">
        <w:rPr>
          <w:rFonts w:ascii="Tahoma" w:hAnsi="Tahoma" w:cs="Tahoma"/>
          <w:color w:val="000000"/>
        </w:rPr>
        <w:t xml:space="preserve"> (dále jen „</w:t>
      </w:r>
      <w:r w:rsidR="00C87A99" w:rsidRPr="00CA391B">
        <w:rPr>
          <w:rFonts w:ascii="Tahoma" w:hAnsi="Tahoma" w:cs="Tahoma"/>
          <w:b/>
          <w:color w:val="000000"/>
        </w:rPr>
        <w:t>p</w:t>
      </w:r>
      <w:r w:rsidR="00317755" w:rsidRPr="00CA391B">
        <w:rPr>
          <w:rFonts w:ascii="Tahoma" w:hAnsi="Tahoma" w:cs="Tahoma"/>
          <w:b/>
          <w:color w:val="000000"/>
        </w:rPr>
        <w:t>rojekt</w:t>
      </w:r>
      <w:r w:rsidR="00317755" w:rsidRPr="00CA391B">
        <w:rPr>
          <w:rFonts w:ascii="Tahoma" w:hAnsi="Tahoma" w:cs="Tahoma"/>
          <w:color w:val="000000"/>
        </w:rPr>
        <w:t>“)</w:t>
      </w:r>
      <w:r w:rsidR="00C5273C">
        <w:rPr>
          <w:rFonts w:ascii="Tahoma" w:hAnsi="Tahoma" w:cs="Tahoma"/>
          <w:color w:val="000000"/>
        </w:rPr>
        <w:t>.</w:t>
      </w:r>
      <w:r w:rsidR="00195062">
        <w:rPr>
          <w:rFonts w:ascii="Tahoma" w:hAnsi="Tahoma" w:cs="Tahoma"/>
          <w:color w:val="000000"/>
        </w:rPr>
        <w:t xml:space="preserve"> </w:t>
      </w:r>
      <w:r w:rsidR="00195062" w:rsidRPr="00556759">
        <w:rPr>
          <w:rFonts w:ascii="Tahoma" w:hAnsi="Tahoma" w:cs="Tahoma"/>
          <w:color w:val="000000"/>
        </w:rPr>
        <w:t xml:space="preserve">Účelu dotace musí být dosaženo nejpozději do 31. 12. </w:t>
      </w:r>
      <w:r w:rsidR="00195062" w:rsidRPr="00BD5CAD">
        <w:rPr>
          <w:rFonts w:ascii="Tahoma" w:hAnsi="Tahoma" w:cs="Tahoma"/>
          <w:color w:val="000000"/>
        </w:rPr>
        <w:t>202</w:t>
      </w:r>
      <w:r w:rsidR="00CB36E6">
        <w:rPr>
          <w:rFonts w:ascii="Tahoma" w:hAnsi="Tahoma" w:cs="Tahoma"/>
          <w:color w:val="000000"/>
        </w:rPr>
        <w:t>4</w:t>
      </w:r>
      <w:r w:rsidR="00195062" w:rsidRPr="00195062">
        <w:rPr>
          <w:rFonts w:ascii="Tahoma" w:hAnsi="Tahoma" w:cs="Tahoma"/>
          <w:color w:val="000000"/>
        </w:rPr>
        <w:t>.</w:t>
      </w:r>
    </w:p>
    <w:p w14:paraId="623E16F9" w14:textId="7421239C" w:rsidR="00AE0CAC" w:rsidRDefault="00AE0CAC" w:rsidP="00AE0CAC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 xml:space="preserve">Dotaci je možné použít na náklady </w:t>
      </w:r>
      <w:r w:rsidR="008449AB">
        <w:rPr>
          <w:rFonts w:ascii="Tahoma" w:hAnsi="Tahoma" w:cs="Tahoma"/>
          <w:color w:val="000000"/>
        </w:rPr>
        <w:t xml:space="preserve">projektu </w:t>
      </w:r>
      <w:r w:rsidRPr="00CA391B">
        <w:rPr>
          <w:rFonts w:ascii="Tahoma" w:hAnsi="Tahoma" w:cs="Tahoma"/>
          <w:color w:val="000000"/>
        </w:rPr>
        <w:t xml:space="preserve">vzniklé </w:t>
      </w:r>
      <w:r w:rsidR="00046938">
        <w:rPr>
          <w:rFonts w:ascii="Tahoma" w:hAnsi="Tahoma" w:cs="Tahoma"/>
          <w:color w:val="000000"/>
        </w:rPr>
        <w:t xml:space="preserve">a zároveň uhrazené </w:t>
      </w:r>
      <w:r w:rsidRPr="00CA391B">
        <w:rPr>
          <w:rFonts w:ascii="Tahoma" w:hAnsi="Tahoma" w:cs="Tahoma"/>
          <w:color w:val="000000"/>
        </w:rPr>
        <w:t>v období od 1. 1. 20</w:t>
      </w:r>
      <w:r w:rsidR="001C3D24">
        <w:rPr>
          <w:rFonts w:ascii="Tahoma" w:hAnsi="Tahoma" w:cs="Tahoma"/>
          <w:color w:val="000000"/>
        </w:rPr>
        <w:t>2</w:t>
      </w:r>
      <w:r w:rsidR="00CB36E6">
        <w:rPr>
          <w:rFonts w:ascii="Tahoma" w:hAnsi="Tahoma" w:cs="Tahoma"/>
          <w:color w:val="000000"/>
        </w:rPr>
        <w:t>4</w:t>
      </w:r>
      <w:r w:rsidRPr="00CA391B">
        <w:rPr>
          <w:rFonts w:ascii="Tahoma" w:hAnsi="Tahoma" w:cs="Tahoma"/>
          <w:color w:val="000000"/>
        </w:rPr>
        <w:t xml:space="preserve"> do 31. 12. </w:t>
      </w:r>
      <w:r w:rsidR="00C22CA5" w:rsidRPr="00CA391B">
        <w:rPr>
          <w:rFonts w:ascii="Tahoma" w:hAnsi="Tahoma" w:cs="Tahoma"/>
          <w:color w:val="000000"/>
        </w:rPr>
        <w:t>20</w:t>
      </w:r>
      <w:r w:rsidR="00C22CA5">
        <w:rPr>
          <w:rFonts w:ascii="Tahoma" w:hAnsi="Tahoma" w:cs="Tahoma"/>
          <w:color w:val="000000"/>
        </w:rPr>
        <w:t>2</w:t>
      </w:r>
      <w:r w:rsidR="00CB36E6">
        <w:rPr>
          <w:rFonts w:ascii="Tahoma" w:hAnsi="Tahoma" w:cs="Tahoma"/>
          <w:color w:val="000000"/>
        </w:rPr>
        <w:t>4</w:t>
      </w:r>
      <w:r w:rsidR="0013316A">
        <w:rPr>
          <w:rFonts w:ascii="Tahoma" w:hAnsi="Tahoma" w:cs="Tahoma"/>
          <w:color w:val="000000"/>
        </w:rPr>
        <w:t>, s výjimkou mzdových nákladů, které mohou být uhrazené nejpozději</w:t>
      </w:r>
      <w:r w:rsidR="009B0685">
        <w:rPr>
          <w:rFonts w:ascii="Tahoma" w:hAnsi="Tahoma" w:cs="Tahoma"/>
          <w:color w:val="000000"/>
        </w:rPr>
        <w:t xml:space="preserve"> do 31. 1. </w:t>
      </w:r>
      <w:r w:rsidR="00354C5B">
        <w:rPr>
          <w:rFonts w:ascii="Tahoma" w:hAnsi="Tahoma" w:cs="Tahoma"/>
          <w:color w:val="000000"/>
        </w:rPr>
        <w:t>2025</w:t>
      </w:r>
      <w:r w:rsidR="0013316A">
        <w:rPr>
          <w:rFonts w:ascii="Tahoma" w:hAnsi="Tahoma" w:cs="Tahoma"/>
          <w:color w:val="000000"/>
        </w:rPr>
        <w:t>.</w:t>
      </w:r>
      <w:r w:rsidR="00195062">
        <w:rPr>
          <w:rFonts w:ascii="Tahoma" w:hAnsi="Tahoma" w:cs="Tahoma"/>
          <w:color w:val="000000"/>
        </w:rPr>
        <w:t xml:space="preserve"> </w:t>
      </w:r>
    </w:p>
    <w:p w14:paraId="0A856B81" w14:textId="01508509" w:rsidR="0080378D" w:rsidRDefault="0080378D" w:rsidP="00AE0CAC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556759">
        <w:rPr>
          <w:rFonts w:ascii="Tahoma" w:hAnsi="Tahoma" w:cs="Tahoma"/>
          <w:color w:val="000000"/>
        </w:rPr>
        <w:t xml:space="preserve">Příjemce je povinen </w:t>
      </w:r>
      <w:r>
        <w:rPr>
          <w:rFonts w:ascii="Tahoma" w:hAnsi="Tahoma" w:cs="Tahoma"/>
          <w:color w:val="000000"/>
        </w:rPr>
        <w:t>použít</w:t>
      </w:r>
      <w:r w:rsidRPr="00556759">
        <w:rPr>
          <w:rFonts w:ascii="Tahoma" w:hAnsi="Tahoma" w:cs="Tahoma"/>
          <w:color w:val="000000"/>
        </w:rPr>
        <w:t xml:space="preserve"> dotaci pouze k</w:t>
      </w:r>
      <w:r>
        <w:rPr>
          <w:rFonts w:ascii="Tahoma" w:hAnsi="Tahoma" w:cs="Tahoma"/>
          <w:color w:val="000000"/>
        </w:rPr>
        <w:t> </w:t>
      </w:r>
      <w:r w:rsidRPr="00556759">
        <w:rPr>
          <w:rFonts w:ascii="Tahoma" w:hAnsi="Tahoma" w:cs="Tahoma"/>
          <w:color w:val="000000"/>
        </w:rPr>
        <w:t>účelu</w:t>
      </w:r>
      <w:r>
        <w:rPr>
          <w:rFonts w:ascii="Tahoma" w:hAnsi="Tahoma" w:cs="Tahoma"/>
          <w:color w:val="000000"/>
        </w:rPr>
        <w:t xml:space="preserve"> </w:t>
      </w:r>
      <w:r w:rsidRPr="00556759">
        <w:rPr>
          <w:rFonts w:ascii="Tahoma" w:hAnsi="Tahoma" w:cs="Tahoma"/>
          <w:color w:val="000000"/>
        </w:rPr>
        <w:t xml:space="preserve">a </w:t>
      </w:r>
      <w:r w:rsidRPr="00556759">
        <w:rPr>
          <w:rFonts w:ascii="Tahoma" w:hAnsi="Tahoma" w:cs="Tahoma"/>
        </w:rPr>
        <w:t>za podmínek uvedených v této smlouvě</w:t>
      </w:r>
      <w:r>
        <w:rPr>
          <w:rFonts w:ascii="Tahoma" w:hAnsi="Tahoma" w:cs="Tahoma"/>
        </w:rPr>
        <w:t xml:space="preserve">, </w:t>
      </w:r>
      <w:r w:rsidR="008449AB">
        <w:rPr>
          <w:rFonts w:ascii="Tahoma" w:hAnsi="Tahoma" w:cs="Tahoma"/>
        </w:rPr>
        <w:t xml:space="preserve">v žádosti o poskytnutí dotace včetně jejích příloh (projektu) </w:t>
      </w:r>
      <w:r>
        <w:rPr>
          <w:rFonts w:ascii="Tahoma" w:hAnsi="Tahoma" w:cs="Tahoma"/>
        </w:rPr>
        <w:t>a v pravidlech dotačního programu. Žádost o poskytnutí dotace</w:t>
      </w:r>
      <w:r w:rsidRPr="00556759">
        <w:rPr>
          <w:rFonts w:ascii="Tahoma" w:hAnsi="Tahoma" w:cs="Tahoma"/>
        </w:rPr>
        <w:t xml:space="preserve"> j</w:t>
      </w:r>
      <w:r>
        <w:rPr>
          <w:rFonts w:ascii="Tahoma" w:hAnsi="Tahoma" w:cs="Tahoma"/>
        </w:rPr>
        <w:t>e</w:t>
      </w:r>
      <w:r w:rsidRPr="00556759">
        <w:rPr>
          <w:rFonts w:ascii="Tahoma" w:hAnsi="Tahoma" w:cs="Tahoma"/>
        </w:rPr>
        <w:t xml:space="preserve"> přílohou a nedílnou součástí </w:t>
      </w:r>
      <w:r w:rsidR="008449AB">
        <w:rPr>
          <w:rFonts w:ascii="Tahoma" w:hAnsi="Tahoma" w:cs="Tahoma"/>
        </w:rPr>
        <w:t xml:space="preserve">této </w:t>
      </w:r>
      <w:r w:rsidRPr="00556759">
        <w:rPr>
          <w:rFonts w:ascii="Tahoma" w:hAnsi="Tahoma" w:cs="Tahoma"/>
        </w:rPr>
        <w:t>smlouvy</w:t>
      </w:r>
      <w:r>
        <w:rPr>
          <w:rFonts w:ascii="Tahoma" w:hAnsi="Tahoma" w:cs="Tahoma"/>
        </w:rPr>
        <w:t>.</w:t>
      </w:r>
      <w:r w:rsidR="008449AB">
        <w:rPr>
          <w:rFonts w:ascii="Tahoma" w:hAnsi="Tahoma" w:cs="Tahoma"/>
        </w:rPr>
        <w:t xml:space="preserve"> </w:t>
      </w:r>
    </w:p>
    <w:p w14:paraId="53D522E6" w14:textId="4587675B" w:rsidR="005B1E33" w:rsidRPr="00CA391B" w:rsidRDefault="005B1E33" w:rsidP="007308DE">
      <w:pPr>
        <w:pStyle w:val="Zkladntext2"/>
        <w:spacing w:before="240" w:after="0" w:line="240" w:lineRule="auto"/>
        <w:ind w:left="567" w:hanging="567"/>
        <w:jc w:val="center"/>
        <w:rPr>
          <w:rFonts w:ascii="Tahoma" w:hAnsi="Tahoma" w:cs="Tahoma"/>
          <w:b/>
          <w:bCs/>
        </w:rPr>
      </w:pPr>
      <w:r w:rsidRPr="00CA391B">
        <w:rPr>
          <w:rFonts w:ascii="Tahoma" w:hAnsi="Tahoma" w:cs="Tahoma"/>
          <w:b/>
          <w:bCs/>
        </w:rPr>
        <w:t>III.</w:t>
      </w:r>
    </w:p>
    <w:p w14:paraId="32A8AE3F" w14:textId="6DF96F88" w:rsidR="000E259F" w:rsidRPr="00CA391B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>Výše dotace a způsob jejího vyplacení a</w:t>
      </w:r>
      <w:r w:rsidR="001079BB">
        <w:rPr>
          <w:rFonts w:ascii="Tahoma" w:hAnsi="Tahoma" w:cs="Tahoma"/>
          <w:b/>
          <w:color w:val="000000"/>
        </w:rPr>
        <w:t xml:space="preserve"> po</w:t>
      </w:r>
      <w:r w:rsidR="001079BB" w:rsidRPr="00CA391B">
        <w:rPr>
          <w:rFonts w:ascii="Tahoma" w:hAnsi="Tahoma" w:cs="Tahoma"/>
          <w:b/>
          <w:color w:val="000000"/>
        </w:rPr>
        <w:t>užití</w:t>
      </w:r>
    </w:p>
    <w:p w14:paraId="0C316575" w14:textId="1AFC79CC" w:rsidR="00112B82" w:rsidRPr="003C7818" w:rsidRDefault="000E259F" w:rsidP="007308DE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  <w:color w:val="000000"/>
        </w:rPr>
        <w:t xml:space="preserve">Výše dotace činí </w:t>
      </w:r>
      <w:r w:rsidRPr="00CA391B">
        <w:rPr>
          <w:rFonts w:ascii="Tahoma" w:hAnsi="Tahoma" w:cs="Tahoma"/>
          <w:b/>
          <w:color w:val="000000"/>
        </w:rPr>
        <w:t>……………… Kč</w:t>
      </w:r>
      <w:r w:rsidRPr="00CA391B">
        <w:rPr>
          <w:rFonts w:ascii="Tahoma" w:hAnsi="Tahoma" w:cs="Tahoma"/>
          <w:color w:val="000000"/>
        </w:rPr>
        <w:t xml:space="preserve"> (slovy: …………………………………</w:t>
      </w:r>
      <w:proofErr w:type="gramStart"/>
      <w:r w:rsidRPr="00CA391B">
        <w:rPr>
          <w:rFonts w:ascii="Tahoma" w:hAnsi="Tahoma" w:cs="Tahoma"/>
          <w:color w:val="000000"/>
        </w:rPr>
        <w:t>…….</w:t>
      </w:r>
      <w:proofErr w:type="gramEnd"/>
      <w:r w:rsidRPr="00CA391B">
        <w:rPr>
          <w:rFonts w:ascii="Tahoma" w:hAnsi="Tahoma" w:cs="Tahoma"/>
          <w:color w:val="000000"/>
        </w:rPr>
        <w:t>. korun českých)</w:t>
      </w:r>
      <w:r w:rsidR="009D74F1" w:rsidRPr="00CA391B">
        <w:rPr>
          <w:rFonts w:ascii="Tahoma" w:hAnsi="Tahoma" w:cs="Tahoma"/>
          <w:color w:val="000000"/>
        </w:rPr>
        <w:t xml:space="preserve"> (dále jen „</w:t>
      </w:r>
      <w:r w:rsidR="00C87A99" w:rsidRPr="00CA391B">
        <w:rPr>
          <w:rFonts w:ascii="Tahoma" w:hAnsi="Tahoma" w:cs="Tahoma"/>
          <w:b/>
          <w:color w:val="000000"/>
        </w:rPr>
        <w:t>d</w:t>
      </w:r>
      <w:r w:rsidR="009D74F1" w:rsidRPr="00CA391B">
        <w:rPr>
          <w:rFonts w:ascii="Tahoma" w:hAnsi="Tahoma" w:cs="Tahoma"/>
          <w:b/>
          <w:color w:val="000000"/>
        </w:rPr>
        <w:t>otace</w:t>
      </w:r>
      <w:r w:rsidR="009D74F1" w:rsidRPr="00CA391B">
        <w:rPr>
          <w:rFonts w:ascii="Tahoma" w:hAnsi="Tahoma" w:cs="Tahoma"/>
          <w:color w:val="000000"/>
        </w:rPr>
        <w:t>“)</w:t>
      </w:r>
      <w:r w:rsidR="003B178B" w:rsidRPr="00CA391B">
        <w:rPr>
          <w:rFonts w:ascii="Tahoma" w:hAnsi="Tahoma" w:cs="Tahoma"/>
          <w:color w:val="000000"/>
        </w:rPr>
        <w:t xml:space="preserve">. </w:t>
      </w:r>
      <w:r w:rsidR="00C87A99" w:rsidRPr="00CA391B">
        <w:rPr>
          <w:rFonts w:ascii="Tahoma" w:hAnsi="Tahoma" w:cs="Tahoma"/>
          <w:color w:val="000000"/>
        </w:rPr>
        <w:t xml:space="preserve">Příjemce </w:t>
      </w:r>
      <w:proofErr w:type="gramStart"/>
      <w:r w:rsidR="00C87A99" w:rsidRPr="00CA391B">
        <w:rPr>
          <w:rFonts w:ascii="Tahoma" w:hAnsi="Tahoma" w:cs="Tahoma"/>
          <w:color w:val="000000"/>
        </w:rPr>
        <w:t>obdrží</w:t>
      </w:r>
      <w:proofErr w:type="gramEnd"/>
      <w:r w:rsidR="00C87A99" w:rsidRPr="00CA391B">
        <w:rPr>
          <w:rFonts w:ascii="Tahoma" w:hAnsi="Tahoma" w:cs="Tahoma"/>
          <w:color w:val="000000"/>
        </w:rPr>
        <w:t xml:space="preserve"> d</w:t>
      </w:r>
      <w:r w:rsidR="003B178B" w:rsidRPr="00CA391B">
        <w:rPr>
          <w:rFonts w:ascii="Tahoma" w:hAnsi="Tahoma" w:cs="Tahoma"/>
          <w:color w:val="000000"/>
        </w:rPr>
        <w:t>otaci</w:t>
      </w:r>
      <w:r w:rsidRPr="00CA391B">
        <w:rPr>
          <w:rFonts w:ascii="Tahoma" w:hAnsi="Tahoma" w:cs="Tahoma"/>
          <w:color w:val="000000"/>
        </w:rPr>
        <w:t xml:space="preserve"> </w:t>
      </w:r>
      <w:r w:rsidR="003B178B" w:rsidRPr="00CA391B">
        <w:rPr>
          <w:rFonts w:ascii="Tahoma" w:hAnsi="Tahoma" w:cs="Tahoma"/>
          <w:color w:val="000000"/>
        </w:rPr>
        <w:t xml:space="preserve">na bankovní účet uvedený v záhlaví této </w:t>
      </w:r>
      <w:r w:rsidR="00C87A99" w:rsidRPr="00CA391B">
        <w:rPr>
          <w:rFonts w:ascii="Tahoma" w:hAnsi="Tahoma" w:cs="Tahoma"/>
          <w:color w:val="000000"/>
        </w:rPr>
        <w:t>s</w:t>
      </w:r>
      <w:r w:rsidR="003B178B" w:rsidRPr="00CA391B">
        <w:rPr>
          <w:rFonts w:ascii="Tahoma" w:hAnsi="Tahoma" w:cs="Tahoma"/>
          <w:color w:val="000000"/>
        </w:rPr>
        <w:t xml:space="preserve">mlouvy, a to </w:t>
      </w:r>
      <w:r w:rsidRPr="00CA391B">
        <w:rPr>
          <w:rFonts w:ascii="Tahoma" w:hAnsi="Tahoma" w:cs="Tahoma"/>
          <w:color w:val="000000"/>
        </w:rPr>
        <w:lastRenderedPageBreak/>
        <w:t xml:space="preserve">bezhotovostním převodem z bankovního účtu </w:t>
      </w:r>
      <w:r w:rsidR="00C87A99" w:rsidRPr="00CA391B">
        <w:rPr>
          <w:rFonts w:ascii="Tahoma" w:hAnsi="Tahoma" w:cs="Tahoma"/>
          <w:color w:val="000000"/>
        </w:rPr>
        <w:t>p</w:t>
      </w:r>
      <w:r w:rsidR="003B178B" w:rsidRPr="00CA391B">
        <w:rPr>
          <w:rFonts w:ascii="Tahoma" w:hAnsi="Tahoma" w:cs="Tahoma"/>
          <w:color w:val="000000"/>
        </w:rPr>
        <w:t xml:space="preserve">oskytovatele, </w:t>
      </w:r>
      <w:r w:rsidRPr="00CA391B">
        <w:rPr>
          <w:rFonts w:ascii="Tahoma" w:hAnsi="Tahoma" w:cs="Tahoma"/>
          <w:color w:val="000000"/>
        </w:rPr>
        <w:t>pod variabilním symbolem ………………………………</w:t>
      </w:r>
      <w:r w:rsidRPr="00CA391B">
        <w:rPr>
          <w:rFonts w:ascii="Tahoma" w:hAnsi="Tahoma" w:cs="Tahoma"/>
        </w:rPr>
        <w:t>, v</w:t>
      </w:r>
      <w:r w:rsidR="003B178B" w:rsidRPr="00CA391B">
        <w:rPr>
          <w:rFonts w:ascii="Tahoma" w:hAnsi="Tahoma" w:cs="Tahoma"/>
        </w:rPr>
        <w:t> </w:t>
      </w:r>
      <w:r w:rsidRPr="00CA391B">
        <w:rPr>
          <w:rFonts w:ascii="Tahoma" w:hAnsi="Tahoma" w:cs="Tahoma"/>
        </w:rPr>
        <w:t>termínu do </w:t>
      </w:r>
      <w:r w:rsidR="0080378D">
        <w:rPr>
          <w:rFonts w:ascii="Tahoma" w:hAnsi="Tahoma" w:cs="Tahoma"/>
        </w:rPr>
        <w:t>10</w:t>
      </w:r>
      <w:r w:rsidRPr="00CA391B">
        <w:rPr>
          <w:rFonts w:ascii="Tahoma" w:hAnsi="Tahoma" w:cs="Tahoma"/>
        </w:rPr>
        <w:t xml:space="preserve"> pracovních dnů </w:t>
      </w:r>
      <w:r w:rsidR="003C7818">
        <w:rPr>
          <w:rFonts w:ascii="Tahoma" w:hAnsi="Tahoma" w:cs="Tahoma"/>
        </w:rPr>
        <w:t>ode dne uzavření této smlouvy</w:t>
      </w:r>
      <w:r w:rsidR="003C7818" w:rsidRPr="00134735">
        <w:rPr>
          <w:rFonts w:ascii="Tahoma" w:hAnsi="Tahoma" w:cs="Tahoma"/>
        </w:rPr>
        <w:t xml:space="preserve">. </w:t>
      </w:r>
    </w:p>
    <w:p w14:paraId="5E0DE051" w14:textId="77777777" w:rsidR="00112B82" w:rsidRPr="00CA391B" w:rsidRDefault="000E259F" w:rsidP="004129B8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Příjemce </w:t>
      </w:r>
      <w:r w:rsidR="00C87A99" w:rsidRPr="00CA391B">
        <w:rPr>
          <w:rFonts w:ascii="Tahoma" w:hAnsi="Tahoma" w:cs="Tahoma"/>
        </w:rPr>
        <w:t>d</w:t>
      </w:r>
      <w:r w:rsidR="009D74F1" w:rsidRPr="00CA391B">
        <w:rPr>
          <w:rFonts w:ascii="Tahoma" w:hAnsi="Tahoma" w:cs="Tahoma"/>
        </w:rPr>
        <w:t xml:space="preserve">otaci </w:t>
      </w:r>
      <w:r w:rsidR="004129B8" w:rsidRPr="00CA391B">
        <w:rPr>
          <w:rFonts w:ascii="Tahoma" w:hAnsi="Tahoma" w:cs="Tahoma"/>
        </w:rPr>
        <w:t xml:space="preserve">přijímá a </w:t>
      </w:r>
      <w:r w:rsidR="00C87A99" w:rsidRPr="00CA391B">
        <w:rPr>
          <w:rFonts w:ascii="Tahoma" w:hAnsi="Tahoma" w:cs="Tahoma"/>
          <w:bCs/>
        </w:rPr>
        <w:t>zavazuje</w:t>
      </w:r>
      <w:r w:rsidR="004129B8" w:rsidRPr="00CA391B">
        <w:rPr>
          <w:rFonts w:ascii="Tahoma" w:hAnsi="Tahoma" w:cs="Tahoma"/>
          <w:bCs/>
        </w:rPr>
        <w:t xml:space="preserve"> se</w:t>
      </w:r>
      <w:r w:rsidR="00C87A99" w:rsidRPr="00CA391B">
        <w:rPr>
          <w:rFonts w:ascii="Tahoma" w:hAnsi="Tahoma" w:cs="Tahoma"/>
          <w:bCs/>
        </w:rPr>
        <w:t xml:space="preserve"> zrealizovat p</w:t>
      </w:r>
      <w:r w:rsidRPr="00CA391B">
        <w:rPr>
          <w:rFonts w:ascii="Tahoma" w:hAnsi="Tahoma" w:cs="Tahoma"/>
          <w:bCs/>
        </w:rPr>
        <w:t>rojekt</w:t>
      </w:r>
      <w:r w:rsidRPr="00CA391B">
        <w:rPr>
          <w:rFonts w:ascii="Tahoma" w:hAnsi="Tahoma" w:cs="Tahoma"/>
        </w:rPr>
        <w:t xml:space="preserve"> ve schváleném rozsahu a kvalitě. </w:t>
      </w:r>
    </w:p>
    <w:p w14:paraId="7BBCA000" w14:textId="3E43D2E0" w:rsidR="002E46AC" w:rsidRPr="00556759" w:rsidRDefault="000E259F" w:rsidP="002E46AC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Příjemce </w:t>
      </w:r>
      <w:r w:rsidR="00536D98" w:rsidRPr="00CA391B">
        <w:rPr>
          <w:rFonts w:ascii="Tahoma" w:hAnsi="Tahoma" w:cs="Tahoma"/>
        </w:rPr>
        <w:t>je oprávněn krýt z </w:t>
      </w:r>
      <w:r w:rsidR="00C87A99" w:rsidRPr="00CA391B">
        <w:rPr>
          <w:rFonts w:ascii="Tahoma" w:hAnsi="Tahoma" w:cs="Tahoma"/>
        </w:rPr>
        <w:t>d</w:t>
      </w:r>
      <w:r w:rsidR="00536D98" w:rsidRPr="00CA391B">
        <w:rPr>
          <w:rFonts w:ascii="Tahoma" w:hAnsi="Tahoma" w:cs="Tahoma"/>
        </w:rPr>
        <w:t xml:space="preserve">otace </w:t>
      </w:r>
      <w:r w:rsidR="00C87A99" w:rsidRPr="00CA391B">
        <w:rPr>
          <w:rFonts w:ascii="Tahoma" w:hAnsi="Tahoma" w:cs="Tahoma"/>
        </w:rPr>
        <w:t>náklad</w:t>
      </w:r>
      <w:r w:rsidR="009405FF">
        <w:rPr>
          <w:rFonts w:ascii="Tahoma" w:hAnsi="Tahoma" w:cs="Tahoma"/>
        </w:rPr>
        <w:t>y/výdaje</w:t>
      </w:r>
      <w:r w:rsidR="00C87A99" w:rsidRPr="00CA391B">
        <w:rPr>
          <w:rFonts w:ascii="Tahoma" w:hAnsi="Tahoma" w:cs="Tahoma"/>
        </w:rPr>
        <w:t xml:space="preserve"> p</w:t>
      </w:r>
      <w:r w:rsidRPr="00CA391B">
        <w:rPr>
          <w:rFonts w:ascii="Tahoma" w:hAnsi="Tahoma" w:cs="Tahoma"/>
        </w:rPr>
        <w:t>rojektu až do výše 100 %.</w:t>
      </w:r>
      <w:r w:rsidR="002E46AC">
        <w:rPr>
          <w:rFonts w:ascii="Tahoma" w:hAnsi="Tahoma" w:cs="Tahoma"/>
        </w:rPr>
        <w:t xml:space="preserve"> Konkrétní podmínky jsou uvedeny v pravidlech dotačního programu. </w:t>
      </w:r>
    </w:p>
    <w:p w14:paraId="6B342C37" w14:textId="77777777" w:rsidR="005B1E33" w:rsidRPr="00CA391B" w:rsidRDefault="005B1E33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IV.</w:t>
      </w:r>
    </w:p>
    <w:p w14:paraId="4B911864" w14:textId="77777777" w:rsidR="00112B82" w:rsidRPr="00CA391B" w:rsidRDefault="00144A3D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>Finanční vypořádání d</w:t>
      </w:r>
      <w:r w:rsidR="00112B82" w:rsidRPr="00CA391B">
        <w:rPr>
          <w:rFonts w:ascii="Tahoma" w:hAnsi="Tahoma" w:cs="Tahoma"/>
          <w:b/>
          <w:color w:val="000000"/>
        </w:rPr>
        <w:t>otace</w:t>
      </w:r>
    </w:p>
    <w:p w14:paraId="0478E289" w14:textId="15800956" w:rsidR="0080378D" w:rsidRDefault="0080378D" w:rsidP="00B6620F">
      <w:pPr>
        <w:pStyle w:val="Odstavecseseznamem"/>
        <w:numPr>
          <w:ilvl w:val="1"/>
          <w:numId w:val="47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 w:rsidRPr="00B6620F">
        <w:rPr>
          <w:rFonts w:ascii="Tahoma" w:hAnsi="Tahoma" w:cs="Tahoma"/>
        </w:rPr>
        <w:t>Příjemce je povinen v termínu do 31. 1. 202</w:t>
      </w:r>
      <w:r w:rsidR="00CB36E6">
        <w:rPr>
          <w:rFonts w:ascii="Tahoma" w:hAnsi="Tahoma" w:cs="Tahoma"/>
        </w:rPr>
        <w:t>5</w:t>
      </w:r>
      <w:r w:rsidRPr="00B6620F">
        <w:rPr>
          <w:rFonts w:ascii="Tahoma" w:hAnsi="Tahoma" w:cs="Tahoma"/>
        </w:rPr>
        <w:t xml:space="preserve"> předložit poskytovateli finanční vypořádání dotace, a to v rozsahu a způsobem uvedeným v pravidlech dotačního programu.</w:t>
      </w:r>
    </w:p>
    <w:p w14:paraId="3F6E63D1" w14:textId="6BF2EE39" w:rsidR="009B0685" w:rsidRPr="003A45B2" w:rsidRDefault="009B0685" w:rsidP="000D6AEC">
      <w:pPr>
        <w:pStyle w:val="Odstavecseseznamem"/>
        <w:numPr>
          <w:ilvl w:val="1"/>
          <w:numId w:val="47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Příjemce je povinen vrátit poskytovateli dotaci, případně její poměrnou část, na účet poskytovatele uvedený v této smlouvě, v případech a ve lhůtách uvedených v pravidlech dotačního programu. Nejzazším termínem pro vrácení dotace je 31. 1. 202</w:t>
      </w:r>
      <w:r w:rsidR="00CB36E6">
        <w:rPr>
          <w:rFonts w:ascii="Tahoma" w:hAnsi="Tahoma" w:cs="Tahoma"/>
        </w:rPr>
        <w:t>5</w:t>
      </w:r>
      <w:r>
        <w:rPr>
          <w:rFonts w:ascii="Tahoma" w:hAnsi="Tahoma" w:cs="Tahoma"/>
        </w:rPr>
        <w:t>.</w:t>
      </w:r>
    </w:p>
    <w:p w14:paraId="6EF1221F" w14:textId="3B4C3619" w:rsidR="0080378D" w:rsidRDefault="00C93BA7" w:rsidP="00B6620F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V.</w:t>
      </w:r>
    </w:p>
    <w:p w14:paraId="2E6C9637" w14:textId="5545B9AE" w:rsidR="00205E60" w:rsidRPr="00CA391B" w:rsidRDefault="00205E6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Ostatní ujednání</w:t>
      </w:r>
    </w:p>
    <w:p w14:paraId="74771383" w14:textId="77777777" w:rsidR="00C93BA7" w:rsidRDefault="00205E60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Poskytovatel je oprávněn </w:t>
      </w:r>
      <w:r w:rsidR="00840A54" w:rsidRPr="00CA391B">
        <w:rPr>
          <w:rFonts w:ascii="Tahoma" w:hAnsi="Tahoma" w:cs="Tahoma"/>
        </w:rPr>
        <w:t xml:space="preserve">odstoupit od </w:t>
      </w:r>
      <w:r w:rsidR="00C93BA7">
        <w:rPr>
          <w:rFonts w:ascii="Tahoma" w:hAnsi="Tahoma" w:cs="Tahoma"/>
        </w:rPr>
        <w:t xml:space="preserve">této </w:t>
      </w:r>
      <w:r w:rsidR="00C93BA7" w:rsidRPr="00556759">
        <w:rPr>
          <w:rFonts w:ascii="Tahoma" w:hAnsi="Tahoma" w:cs="Tahoma"/>
        </w:rPr>
        <w:t>smlouvy v případ</w:t>
      </w:r>
      <w:r w:rsidR="00C93BA7">
        <w:rPr>
          <w:rFonts w:ascii="Tahoma" w:hAnsi="Tahoma" w:cs="Tahoma"/>
        </w:rPr>
        <w:t>ě</w:t>
      </w:r>
      <w:r w:rsidR="00C93BA7" w:rsidRPr="00556759">
        <w:rPr>
          <w:rFonts w:ascii="Tahoma" w:hAnsi="Tahoma" w:cs="Tahoma"/>
        </w:rPr>
        <w:t xml:space="preserve"> porušení povinností</w:t>
      </w:r>
      <w:r w:rsidR="00C93BA7">
        <w:rPr>
          <w:rFonts w:ascii="Tahoma" w:hAnsi="Tahoma" w:cs="Tahoma"/>
        </w:rPr>
        <w:t xml:space="preserve"> příjemce dle této smlouvy nebo pravidel dotačního programu</w:t>
      </w:r>
      <w:r w:rsidR="00C93BA7" w:rsidRPr="00556759">
        <w:rPr>
          <w:rFonts w:ascii="Tahoma" w:hAnsi="Tahoma" w:cs="Tahoma"/>
        </w:rPr>
        <w:t xml:space="preserve">. </w:t>
      </w:r>
    </w:p>
    <w:p w14:paraId="17346D39" w14:textId="77777777" w:rsidR="00C93BA7" w:rsidRDefault="00C93BA7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</w:rPr>
        <w:t>Příjemce se zavazuje k náhradě škody vzniklé poskytovateli v souvislosti s porušením podmínek této smlouvy</w:t>
      </w:r>
      <w:r>
        <w:rPr>
          <w:rFonts w:ascii="Tahoma" w:hAnsi="Tahoma" w:cs="Tahoma"/>
        </w:rPr>
        <w:t xml:space="preserve"> nebo pravidel dotačního programu příjemcem</w:t>
      </w:r>
      <w:r w:rsidRPr="00556759">
        <w:rPr>
          <w:rFonts w:ascii="Tahoma" w:hAnsi="Tahoma" w:cs="Tahoma"/>
        </w:rPr>
        <w:t xml:space="preserve">. </w:t>
      </w:r>
    </w:p>
    <w:p w14:paraId="514ED516" w14:textId="5A85351D" w:rsidR="00C93BA7" w:rsidRDefault="00C93BA7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Příjemce výslovně prohlašuje, že se před podpisem této smlouvy důkladně seznámil s pravidly dotačního programu a jejich obsahu v celém rozsahu porozuměl. </w:t>
      </w:r>
    </w:p>
    <w:p w14:paraId="08AFA642" w14:textId="0D292901" w:rsidR="002816D1" w:rsidRPr="0076724E" w:rsidRDefault="0076724E" w:rsidP="00B6620F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3936AC">
        <w:rPr>
          <w:rFonts w:ascii="Tahoma" w:hAnsi="Tahoma" w:cs="Tahoma"/>
        </w:rPr>
        <w:t>Poskytnutí dotace na</w:t>
      </w:r>
      <w:r>
        <w:rPr>
          <w:rFonts w:ascii="Tahoma" w:hAnsi="Tahoma" w:cs="Tahoma"/>
        </w:rPr>
        <w:t xml:space="preserve"> p</w:t>
      </w:r>
      <w:r w:rsidRPr="003936AC">
        <w:rPr>
          <w:rFonts w:ascii="Tahoma" w:hAnsi="Tahoma" w:cs="Tahoma"/>
        </w:rPr>
        <w:t>roje</w:t>
      </w:r>
      <w:r>
        <w:rPr>
          <w:rFonts w:ascii="Tahoma" w:hAnsi="Tahoma" w:cs="Tahoma"/>
        </w:rPr>
        <w:t>k</w:t>
      </w:r>
      <w:r w:rsidRPr="003936AC">
        <w:rPr>
          <w:rFonts w:ascii="Tahoma" w:hAnsi="Tahoma" w:cs="Tahoma"/>
        </w:rPr>
        <w:t>t nebylo vyhodnoceno jako poskytnutí veřejné podpory, neboť se jedná o akci čistě lokálního charakteru, která nijak neovlivňuje obchod mezi členskými státy Evropské unie.</w:t>
      </w:r>
    </w:p>
    <w:p w14:paraId="23D0205C" w14:textId="77777777" w:rsidR="00205E60" w:rsidRPr="00CA391B" w:rsidRDefault="00205E60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V</w:t>
      </w:r>
      <w:r w:rsidR="009A5F0A" w:rsidRPr="00CA391B">
        <w:rPr>
          <w:rFonts w:ascii="Tahoma" w:hAnsi="Tahoma" w:cs="Tahoma"/>
          <w:b/>
        </w:rPr>
        <w:t>I</w:t>
      </w:r>
      <w:r w:rsidRPr="00CA391B">
        <w:rPr>
          <w:rFonts w:ascii="Tahoma" w:hAnsi="Tahoma" w:cs="Tahoma"/>
          <w:b/>
        </w:rPr>
        <w:t>.</w:t>
      </w:r>
    </w:p>
    <w:p w14:paraId="02763E3F" w14:textId="77777777" w:rsidR="00205E60" w:rsidRPr="00CA391B" w:rsidRDefault="00E2061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Závěrečná ustanovení</w:t>
      </w:r>
    </w:p>
    <w:p w14:paraId="0D3E9BAE" w14:textId="67B4A758" w:rsidR="009A5F0A" w:rsidRPr="003C7818" w:rsidRDefault="009F1A0C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</w:rPr>
        <w:t>Tato s</w:t>
      </w:r>
      <w:r w:rsidR="005B1E33" w:rsidRPr="00CA391B">
        <w:rPr>
          <w:rFonts w:ascii="Tahoma" w:hAnsi="Tahoma" w:cs="Tahoma"/>
        </w:rPr>
        <w:t>mlouva nabývá platnosti</w:t>
      </w:r>
      <w:r w:rsidR="00BB1F3C" w:rsidRPr="00CA391B">
        <w:rPr>
          <w:rFonts w:ascii="Tahoma" w:hAnsi="Tahoma" w:cs="Tahoma"/>
        </w:rPr>
        <w:t xml:space="preserve"> a účinnosti </w:t>
      </w:r>
      <w:r w:rsidR="005B1E33" w:rsidRPr="00CA391B">
        <w:rPr>
          <w:rFonts w:ascii="Tahoma" w:hAnsi="Tahoma" w:cs="Tahoma"/>
        </w:rPr>
        <w:t xml:space="preserve">dnem jejího podpisu </w:t>
      </w:r>
      <w:r w:rsidR="001F26F2" w:rsidRPr="00CA391B">
        <w:rPr>
          <w:rFonts w:ascii="Tahoma" w:hAnsi="Tahoma" w:cs="Tahoma"/>
        </w:rPr>
        <w:t xml:space="preserve">oběma </w:t>
      </w:r>
      <w:r w:rsidRPr="00CA391B">
        <w:rPr>
          <w:rFonts w:ascii="Tahoma" w:hAnsi="Tahoma" w:cs="Tahoma"/>
        </w:rPr>
        <w:t>s</w:t>
      </w:r>
      <w:r w:rsidR="001F26F2" w:rsidRPr="00CA391B">
        <w:rPr>
          <w:rFonts w:ascii="Tahoma" w:hAnsi="Tahoma" w:cs="Tahoma"/>
        </w:rPr>
        <w:t xml:space="preserve">mluvními stranami. </w:t>
      </w:r>
    </w:p>
    <w:p w14:paraId="7E48FD50" w14:textId="3B21B24D" w:rsidR="009A5F0A" w:rsidRPr="00CA391B" w:rsidRDefault="005B1E33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eastAsia="Calibri" w:hAnsi="Tahoma" w:cs="Tahoma"/>
          <w:color w:val="000000"/>
          <w:lang w:val="x-none"/>
        </w:rPr>
        <w:t>V</w:t>
      </w:r>
      <w:r w:rsidRPr="00CA391B">
        <w:rPr>
          <w:rFonts w:ascii="Tahoma" w:eastAsia="Calibri" w:hAnsi="Tahoma" w:cs="Tahoma"/>
          <w:color w:val="000000"/>
        </w:rPr>
        <w:t>ztahy</w:t>
      </w:r>
      <w:r w:rsidR="009F1A0C" w:rsidRPr="00CA391B">
        <w:rPr>
          <w:rFonts w:ascii="Tahoma" w:eastAsia="Calibri" w:hAnsi="Tahoma" w:cs="Tahoma"/>
          <w:color w:val="000000"/>
          <w:lang w:val="x-none"/>
        </w:rPr>
        <w:t xml:space="preserve"> touto s</w:t>
      </w:r>
      <w:r w:rsidRPr="00CA391B">
        <w:rPr>
          <w:rFonts w:ascii="Tahoma" w:eastAsia="Calibri" w:hAnsi="Tahoma" w:cs="Tahoma"/>
          <w:color w:val="000000"/>
          <w:lang w:val="x-none"/>
        </w:rPr>
        <w:t>mlouvou výslovně neupravené se řídí právním řádem České republiky, zejm.</w:t>
      </w:r>
      <w:r w:rsidRPr="00CA391B">
        <w:rPr>
          <w:rFonts w:ascii="Tahoma" w:eastAsia="Calibri" w:hAnsi="Tahoma" w:cs="Tahoma"/>
          <w:color w:val="000000"/>
        </w:rPr>
        <w:t> </w:t>
      </w:r>
      <w:r w:rsidRPr="00CA391B">
        <w:rPr>
          <w:rFonts w:ascii="Tahoma" w:eastAsia="Calibri" w:hAnsi="Tahoma" w:cs="Tahoma"/>
          <w:bCs/>
          <w:color w:val="000000"/>
        </w:rPr>
        <w:t xml:space="preserve">zákonem </w:t>
      </w:r>
      <w:r w:rsidR="003A47A1" w:rsidRPr="00CA391B">
        <w:rPr>
          <w:rFonts w:ascii="Tahoma" w:hAnsi="Tahoma" w:cs="Tahoma"/>
          <w:color w:val="000000"/>
        </w:rPr>
        <w:t>č.</w:t>
      </w:r>
      <w:r w:rsidR="00BC3FD8" w:rsidRPr="00CA391B">
        <w:rPr>
          <w:rFonts w:ascii="Tahoma" w:hAnsi="Tahoma" w:cs="Tahoma"/>
          <w:color w:val="000000"/>
        </w:rPr>
        <w:t xml:space="preserve"> </w:t>
      </w:r>
      <w:r w:rsidR="003A47A1" w:rsidRPr="00CA391B">
        <w:rPr>
          <w:rFonts w:ascii="Tahoma" w:hAnsi="Tahoma" w:cs="Tahoma"/>
          <w:color w:val="000000"/>
        </w:rPr>
        <w:t>250/2000 Sb., o rozpočtových pravidlech územních rozpočtů, ve znění pozdějších předpisů</w:t>
      </w:r>
      <w:r w:rsidR="00BC3FD8" w:rsidRPr="00CA391B">
        <w:rPr>
          <w:rFonts w:ascii="Tahoma" w:hAnsi="Tahoma" w:cs="Tahoma"/>
          <w:color w:val="000000"/>
        </w:rPr>
        <w:t>,</w:t>
      </w:r>
      <w:r w:rsidR="007A52FF">
        <w:rPr>
          <w:rFonts w:ascii="Tahoma" w:hAnsi="Tahoma" w:cs="Tahoma"/>
          <w:color w:val="000000"/>
        </w:rPr>
        <w:t xml:space="preserve"> </w:t>
      </w:r>
      <w:r w:rsidR="003A47A1" w:rsidRPr="00CA391B">
        <w:rPr>
          <w:rFonts w:ascii="Tahoma" w:hAnsi="Tahoma" w:cs="Tahoma"/>
          <w:color w:val="000000"/>
        </w:rPr>
        <w:t>zákonem č. 131/2000 Sb., o hlavním městě Praze, ve zněn</w:t>
      </w:r>
      <w:r w:rsidR="00BC3FD8" w:rsidRPr="00CA391B">
        <w:rPr>
          <w:rFonts w:ascii="Tahoma" w:hAnsi="Tahoma" w:cs="Tahoma"/>
          <w:color w:val="000000"/>
        </w:rPr>
        <w:t>í pozdějších předpisů</w:t>
      </w:r>
      <w:r w:rsidR="007A52FF">
        <w:rPr>
          <w:rFonts w:ascii="Tahoma" w:hAnsi="Tahoma" w:cs="Tahoma"/>
          <w:color w:val="000000"/>
        </w:rPr>
        <w:t>,</w:t>
      </w:r>
      <w:r w:rsidR="007A52FF" w:rsidRPr="007A52FF">
        <w:rPr>
          <w:rFonts w:ascii="Tahoma" w:hAnsi="Tahoma" w:cs="Tahoma"/>
          <w:color w:val="000000"/>
        </w:rPr>
        <w:t xml:space="preserve"> </w:t>
      </w:r>
      <w:r w:rsidR="007A52FF">
        <w:rPr>
          <w:rFonts w:ascii="Tahoma" w:hAnsi="Tahoma" w:cs="Tahoma"/>
          <w:color w:val="000000"/>
        </w:rPr>
        <w:t>a pravidly dotačního programu</w:t>
      </w:r>
      <w:r w:rsidR="00BC3FD8" w:rsidRPr="00CA391B">
        <w:rPr>
          <w:rFonts w:ascii="Tahoma" w:hAnsi="Tahoma" w:cs="Tahoma"/>
          <w:color w:val="000000"/>
        </w:rPr>
        <w:t>. Přijetí d</w:t>
      </w:r>
      <w:r w:rsidR="003A47A1" w:rsidRPr="00CA391B">
        <w:rPr>
          <w:rFonts w:ascii="Tahoma" w:hAnsi="Tahoma" w:cs="Tahoma"/>
          <w:color w:val="000000"/>
        </w:rPr>
        <w:t>otace se dále řídí daňovými předpisy, a to zejména zákonem č. 586/1992 Sb., o daních z příjmů, ve znění pozdějších předpisů.</w:t>
      </w:r>
    </w:p>
    <w:p w14:paraId="512AEBF5" w14:textId="61CE8F80" w:rsidR="009A5F0A" w:rsidRPr="0080378D" w:rsidRDefault="009F1A0C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  <w:lang w:val="x-none"/>
        </w:rPr>
        <w:t>Tato s</w:t>
      </w:r>
      <w:r w:rsidR="005B1E33" w:rsidRPr="00CA391B">
        <w:rPr>
          <w:rFonts w:ascii="Tahoma" w:hAnsi="Tahoma" w:cs="Tahoma"/>
          <w:color w:val="000000"/>
          <w:lang w:val="x-none"/>
        </w:rPr>
        <w:t>mlouva může být měněna nebo doplňována pouze písemnými dodatky, podepsanými obě</w:t>
      </w:r>
      <w:r w:rsidRPr="00CA391B">
        <w:rPr>
          <w:rFonts w:ascii="Tahoma" w:hAnsi="Tahoma" w:cs="Tahoma"/>
          <w:color w:val="000000"/>
          <w:lang w:val="x-none"/>
        </w:rPr>
        <w:t>ma s</w:t>
      </w:r>
      <w:r w:rsidR="005B1E33" w:rsidRPr="00CA391B">
        <w:rPr>
          <w:rFonts w:ascii="Tahoma" w:hAnsi="Tahoma" w:cs="Tahoma"/>
          <w:color w:val="000000"/>
          <w:lang w:val="x-none"/>
        </w:rPr>
        <w:t xml:space="preserve">mluvními stranami. </w:t>
      </w:r>
    </w:p>
    <w:p w14:paraId="733267E3" w14:textId="79F58E0E" w:rsidR="00E16EA6" w:rsidRPr="00CA391B" w:rsidRDefault="00E16EA6" w:rsidP="00E16EA6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</w:rPr>
        <w:t>Smlouva je vyhotovena v</w:t>
      </w:r>
      <w:r w:rsidR="00761534">
        <w:rPr>
          <w:rFonts w:ascii="Tahoma" w:hAnsi="Tahoma" w:cs="Tahoma"/>
          <w:color w:val="000000"/>
        </w:rPr>
        <w:t xml:space="preserve"> jednom </w:t>
      </w:r>
      <w:r w:rsidRPr="00CA391B">
        <w:rPr>
          <w:rFonts w:ascii="Tahoma" w:hAnsi="Tahoma" w:cs="Tahoma"/>
          <w:color w:val="000000"/>
        </w:rPr>
        <w:t>stejnopise</w:t>
      </w:r>
      <w:r w:rsidR="00761534">
        <w:rPr>
          <w:rFonts w:ascii="Tahoma" w:hAnsi="Tahoma" w:cs="Tahoma"/>
          <w:color w:val="000000"/>
        </w:rPr>
        <w:t xml:space="preserve"> v elektronické podobě</w:t>
      </w:r>
      <w:r w:rsidRPr="00CA391B">
        <w:rPr>
          <w:rFonts w:ascii="Tahoma" w:hAnsi="Tahoma" w:cs="Tahoma"/>
          <w:color w:val="000000"/>
        </w:rPr>
        <w:t>.</w:t>
      </w:r>
    </w:p>
    <w:p w14:paraId="4C7C0447" w14:textId="58671734" w:rsidR="00E16EA6" w:rsidRPr="00DD5B91" w:rsidRDefault="0059248E" w:rsidP="00E16EA6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</w:rPr>
        <w:t>Smluvní strany svými podpisy potvrzují respektování závazků vyplývajících z této smlouvy</w:t>
      </w:r>
      <w:r w:rsidR="00E16EA6">
        <w:rPr>
          <w:rFonts w:ascii="Tahoma" w:hAnsi="Tahoma" w:cs="Tahoma"/>
          <w:color w:val="000000"/>
        </w:rPr>
        <w:t xml:space="preserve"> a z pravidel dotačního programu a </w:t>
      </w:r>
      <w:r w:rsidR="00E16EA6" w:rsidRPr="009D09A1">
        <w:rPr>
          <w:rFonts w:ascii="Tahoma" w:hAnsi="Tahoma" w:cs="Tahoma"/>
          <w:color w:val="000000"/>
          <w:lang w:val="x-none"/>
        </w:rPr>
        <w:t xml:space="preserve">prohlašují, že si tuto </w:t>
      </w:r>
      <w:r w:rsidR="00E16EA6" w:rsidRPr="00DD5B91">
        <w:rPr>
          <w:rFonts w:ascii="Tahoma" w:hAnsi="Tahoma" w:cs="Tahoma"/>
          <w:color w:val="000000"/>
        </w:rPr>
        <w:t>smlouvu</w:t>
      </w:r>
      <w:r w:rsidR="00E16EA6" w:rsidRPr="00DD5B91">
        <w:rPr>
          <w:rFonts w:ascii="Tahoma" w:hAnsi="Tahoma" w:cs="Tahoma"/>
          <w:color w:val="000000"/>
          <w:lang w:val="x-none"/>
        </w:rPr>
        <w:t xml:space="preserve"> </w:t>
      </w:r>
      <w:r w:rsidR="00E16EA6">
        <w:rPr>
          <w:rFonts w:ascii="Tahoma" w:hAnsi="Tahoma" w:cs="Tahoma"/>
          <w:color w:val="000000"/>
        </w:rPr>
        <w:t xml:space="preserve">(včetně pravidel dotačního programu) </w:t>
      </w:r>
      <w:r w:rsidR="00E16EA6" w:rsidRPr="005A309E">
        <w:rPr>
          <w:rFonts w:ascii="Tahoma" w:hAnsi="Tahoma" w:cs="Tahoma"/>
          <w:color w:val="000000"/>
          <w:lang w:val="x-none"/>
        </w:rPr>
        <w:t>před jejím podpisem přečetly, že byla uzavřena po</w:t>
      </w:r>
      <w:r w:rsidR="00E16EA6" w:rsidRPr="005A309E">
        <w:rPr>
          <w:rFonts w:ascii="Tahoma" w:hAnsi="Tahoma" w:cs="Tahoma"/>
          <w:color w:val="000000"/>
        </w:rPr>
        <w:t> </w:t>
      </w:r>
      <w:r w:rsidR="00E16EA6" w:rsidRPr="009D09A1">
        <w:rPr>
          <w:rFonts w:ascii="Tahoma" w:hAnsi="Tahoma" w:cs="Tahoma"/>
          <w:color w:val="000000"/>
          <w:lang w:val="x-none"/>
        </w:rPr>
        <w:t>vzájemném projednání podle jejich pravé a svobodné vůle, určitě, vážně a srozumitelně, a na důkaz toho připojují níže své podpisy.</w:t>
      </w:r>
    </w:p>
    <w:p w14:paraId="2AEE9A00" w14:textId="0535A644" w:rsidR="00A15DD3" w:rsidRPr="00737E91" w:rsidRDefault="008B79DD" w:rsidP="00B6620F">
      <w:pPr>
        <w:spacing w:before="360" w:after="120"/>
        <w:ind w:left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>Přílohy:</w:t>
      </w:r>
      <w:r w:rsidRPr="00CA391B">
        <w:rPr>
          <w:rFonts w:ascii="Tahoma" w:hAnsi="Tahoma" w:cs="Tahoma"/>
          <w:color w:val="000000"/>
        </w:rPr>
        <w:tab/>
      </w:r>
      <w:r w:rsidR="00761534">
        <w:rPr>
          <w:rFonts w:ascii="Tahoma" w:hAnsi="Tahoma" w:cs="Tahoma"/>
          <w:color w:val="000000"/>
        </w:rPr>
        <w:t>Ž</w:t>
      </w:r>
      <w:r w:rsidR="00364977" w:rsidRPr="00CA391B">
        <w:rPr>
          <w:rFonts w:ascii="Tahoma" w:hAnsi="Tahoma" w:cs="Tahoma"/>
          <w:color w:val="000000"/>
        </w:rPr>
        <w:t>ádost o poskytnutí dotace</w:t>
      </w:r>
    </w:p>
    <w:p w14:paraId="1E96B404" w14:textId="1662B469" w:rsidR="005B1E33" w:rsidRPr="00737E91" w:rsidRDefault="00AA60F0" w:rsidP="00B6620F">
      <w:pPr>
        <w:spacing w:before="360"/>
        <w:ind w:left="567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</w:t>
      </w:r>
      <w:r w:rsidR="00364977" w:rsidRPr="00737E91">
        <w:rPr>
          <w:rFonts w:ascii="Tahoma" w:hAnsi="Tahoma" w:cs="Tahoma"/>
          <w:b/>
          <w:color w:val="000000"/>
        </w:rPr>
        <w:t>oskytovatel</w:t>
      </w:r>
      <w:r w:rsidR="005B1E33" w:rsidRPr="00737E91">
        <w:rPr>
          <w:rFonts w:ascii="Tahoma" w:hAnsi="Tahoma" w:cs="Tahoma"/>
          <w:b/>
          <w:color w:val="000000"/>
        </w:rPr>
        <w:t>:</w:t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b/>
          <w:color w:val="000000"/>
        </w:rPr>
        <w:t>P</w:t>
      </w:r>
      <w:r w:rsidR="00364977" w:rsidRPr="00737E91">
        <w:rPr>
          <w:rFonts w:ascii="Tahoma" w:hAnsi="Tahoma" w:cs="Tahoma"/>
          <w:b/>
          <w:color w:val="000000"/>
        </w:rPr>
        <w:t>říjemce</w:t>
      </w:r>
      <w:r w:rsidR="005B1E33" w:rsidRPr="00737E91">
        <w:rPr>
          <w:rFonts w:ascii="Tahoma" w:hAnsi="Tahoma" w:cs="Tahoma"/>
          <w:b/>
          <w:color w:val="000000"/>
        </w:rPr>
        <w:t>:</w:t>
      </w:r>
    </w:p>
    <w:p w14:paraId="1684B1E8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</w:p>
    <w:p w14:paraId="7BA9CA73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</w:p>
    <w:p w14:paraId="3BC88E52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  <w:r w:rsidRPr="00737E91">
        <w:rPr>
          <w:rFonts w:ascii="Tahoma" w:hAnsi="Tahoma" w:cs="Tahoma"/>
          <w:color w:val="000000"/>
        </w:rPr>
        <w:t xml:space="preserve">V Praze dne </w:t>
      </w:r>
      <w:r w:rsidR="004462DB">
        <w:rPr>
          <w:rFonts w:ascii="Tahoma" w:hAnsi="Tahoma" w:cs="Tahoma"/>
          <w:color w:val="000000"/>
        </w:rPr>
        <w:t>...............................</w:t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  <w:t xml:space="preserve">V Praze dne </w:t>
      </w:r>
      <w:r w:rsidR="004462DB">
        <w:rPr>
          <w:rFonts w:ascii="Tahoma" w:hAnsi="Tahoma" w:cs="Tahoma"/>
          <w:color w:val="000000"/>
        </w:rPr>
        <w:t xml:space="preserve">............................... </w:t>
      </w:r>
    </w:p>
    <w:p w14:paraId="1808B30A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20C9328B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61A4C2E7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08D611E8" w14:textId="77777777" w:rsidR="005B1E33" w:rsidRPr="00737E91" w:rsidRDefault="004462DB" w:rsidP="007308DE">
      <w:pPr>
        <w:ind w:left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...................................................</w:t>
      </w:r>
    </w:p>
    <w:p w14:paraId="177999AC" w14:textId="6E03A91E" w:rsidR="005B1E33" w:rsidRPr="00737E91" w:rsidRDefault="004462DB" w:rsidP="007308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 xml:space="preserve">    </w:t>
      </w:r>
      <w:r>
        <w:rPr>
          <w:rFonts w:ascii="Tahoma" w:hAnsi="Tahoma" w:cs="Tahoma"/>
          <w:color w:val="000000"/>
        </w:rPr>
        <w:tab/>
        <w:t xml:space="preserve">        </w:t>
      </w:r>
      <w:r w:rsidR="00D32C7D">
        <w:rPr>
          <w:rFonts w:ascii="Tahoma" w:hAnsi="Tahoma" w:cs="Tahoma"/>
          <w:color w:val="000000"/>
        </w:rPr>
        <w:t xml:space="preserve">      </w:t>
      </w:r>
      <w:r>
        <w:rPr>
          <w:rFonts w:ascii="Tahoma" w:hAnsi="Tahoma" w:cs="Tahoma"/>
          <w:color w:val="000000"/>
        </w:rPr>
        <w:t xml:space="preserve"> </w:t>
      </w:r>
      <w:r w:rsidR="00D32C7D">
        <w:rPr>
          <w:rFonts w:ascii="Tahoma" w:hAnsi="Tahoma" w:cs="Tahoma"/>
          <w:color w:val="000000"/>
        </w:rPr>
        <w:t>Jiří Zajac</w:t>
      </w:r>
      <w:r w:rsidR="005B1E33" w:rsidRPr="00737E91">
        <w:rPr>
          <w:rFonts w:ascii="Tahoma" w:hAnsi="Tahoma" w:cs="Tahoma"/>
          <w:color w:val="000000"/>
        </w:rPr>
        <w:t xml:space="preserve">        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p w14:paraId="2F090B4A" w14:textId="40400D3F" w:rsidR="005B1E33" w:rsidRPr="00BA4759" w:rsidRDefault="004462DB" w:rsidP="00BA4759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   </w:t>
      </w:r>
      <w:r>
        <w:rPr>
          <w:rFonts w:ascii="Tahoma" w:hAnsi="Tahoma" w:cs="Tahoma"/>
          <w:color w:val="000000"/>
        </w:rPr>
        <w:tab/>
        <w:t>starosta městské části</w:t>
      </w:r>
      <w:r w:rsidR="00364977" w:rsidRPr="00737E91">
        <w:rPr>
          <w:rFonts w:ascii="Tahoma" w:hAnsi="Tahoma" w:cs="Tahoma"/>
          <w:color w:val="000000"/>
        </w:rPr>
        <w:t xml:space="preserve"> Praha 14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sectPr w:rsidR="005B1E33" w:rsidRPr="00BA4759" w:rsidSect="00B6620F">
      <w:headerReference w:type="default" r:id="rId9"/>
      <w:footerReference w:type="default" r:id="rId10"/>
      <w:pgSz w:w="11906" w:h="16838"/>
      <w:pgMar w:top="1134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1DE0" w14:textId="77777777" w:rsidR="00AF2295" w:rsidRDefault="00AF2295">
      <w:r>
        <w:separator/>
      </w:r>
    </w:p>
  </w:endnote>
  <w:endnote w:type="continuationSeparator" w:id="0">
    <w:p w14:paraId="43C7C54C" w14:textId="77777777" w:rsidR="00AF2295" w:rsidRDefault="00AF2295">
      <w:r>
        <w:continuationSeparator/>
      </w:r>
    </w:p>
  </w:endnote>
  <w:endnote w:type="continuationNotice" w:id="1">
    <w:p w14:paraId="3BA3BF2F" w14:textId="77777777" w:rsidR="00AF2295" w:rsidRDefault="00AF2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385C" w14:textId="25247773" w:rsidR="00595C7E" w:rsidRPr="001F26F2" w:rsidRDefault="00595C7E" w:rsidP="000C548D">
    <w:pPr>
      <w:pStyle w:val="Zpat"/>
      <w:jc w:val="center"/>
      <w:rPr>
        <w:rFonts w:ascii="Tahoma" w:hAnsi="Tahoma" w:cs="Tahoma"/>
        <w:sz w:val="16"/>
        <w:szCs w:val="16"/>
      </w:rPr>
    </w:pPr>
    <w:r w:rsidRPr="001F26F2">
      <w:rPr>
        <w:rFonts w:ascii="Tahoma" w:hAnsi="Tahoma" w:cs="Tahoma"/>
        <w:sz w:val="16"/>
        <w:szCs w:val="16"/>
      </w:rPr>
      <w:t xml:space="preserve">Strana </w:t>
    </w:r>
    <w:r w:rsidRPr="001F26F2">
      <w:rPr>
        <w:rFonts w:ascii="Tahoma" w:hAnsi="Tahoma" w:cs="Tahoma"/>
        <w:sz w:val="16"/>
        <w:szCs w:val="16"/>
      </w:rPr>
      <w:fldChar w:fldCharType="begin"/>
    </w:r>
    <w:r w:rsidRPr="001F26F2">
      <w:rPr>
        <w:rFonts w:ascii="Tahoma" w:hAnsi="Tahoma" w:cs="Tahoma"/>
        <w:sz w:val="16"/>
        <w:szCs w:val="16"/>
      </w:rPr>
      <w:instrText xml:space="preserve"> PAGE </w:instrText>
    </w:r>
    <w:r w:rsidRPr="001F26F2">
      <w:rPr>
        <w:rFonts w:ascii="Tahoma" w:hAnsi="Tahoma" w:cs="Tahoma"/>
        <w:sz w:val="16"/>
        <w:szCs w:val="16"/>
      </w:rPr>
      <w:fldChar w:fldCharType="separate"/>
    </w:r>
    <w:r w:rsidR="002F45F7">
      <w:rPr>
        <w:rFonts w:ascii="Tahoma" w:hAnsi="Tahoma" w:cs="Tahoma"/>
        <w:noProof/>
        <w:sz w:val="16"/>
        <w:szCs w:val="16"/>
      </w:rPr>
      <w:t>2</w:t>
    </w:r>
    <w:r w:rsidRPr="001F26F2">
      <w:rPr>
        <w:rFonts w:ascii="Tahoma" w:hAnsi="Tahoma" w:cs="Tahoma"/>
        <w:sz w:val="16"/>
        <w:szCs w:val="16"/>
      </w:rPr>
      <w:fldChar w:fldCharType="end"/>
    </w:r>
    <w:r w:rsidRPr="001F26F2">
      <w:rPr>
        <w:rFonts w:ascii="Tahoma" w:hAnsi="Tahoma" w:cs="Tahoma"/>
        <w:sz w:val="16"/>
        <w:szCs w:val="16"/>
      </w:rPr>
      <w:t xml:space="preserve"> (celkem </w:t>
    </w:r>
    <w:r w:rsidRPr="001F26F2">
      <w:rPr>
        <w:rFonts w:ascii="Tahoma" w:hAnsi="Tahoma" w:cs="Tahoma"/>
        <w:sz w:val="16"/>
        <w:szCs w:val="16"/>
      </w:rPr>
      <w:fldChar w:fldCharType="begin"/>
    </w:r>
    <w:r w:rsidRPr="001F26F2">
      <w:rPr>
        <w:rFonts w:ascii="Tahoma" w:hAnsi="Tahoma" w:cs="Tahoma"/>
        <w:sz w:val="16"/>
        <w:szCs w:val="16"/>
      </w:rPr>
      <w:instrText xml:space="preserve"> NUMPAGES </w:instrText>
    </w:r>
    <w:r w:rsidRPr="001F26F2">
      <w:rPr>
        <w:rFonts w:ascii="Tahoma" w:hAnsi="Tahoma" w:cs="Tahoma"/>
        <w:sz w:val="16"/>
        <w:szCs w:val="16"/>
      </w:rPr>
      <w:fldChar w:fldCharType="separate"/>
    </w:r>
    <w:r w:rsidR="002F45F7">
      <w:rPr>
        <w:rFonts w:ascii="Tahoma" w:hAnsi="Tahoma" w:cs="Tahoma"/>
        <w:noProof/>
        <w:sz w:val="16"/>
        <w:szCs w:val="16"/>
      </w:rPr>
      <w:t>2</w:t>
    </w:r>
    <w:r w:rsidRPr="001F26F2">
      <w:rPr>
        <w:rFonts w:ascii="Tahoma" w:hAnsi="Tahoma" w:cs="Tahoma"/>
        <w:sz w:val="16"/>
        <w:szCs w:val="16"/>
      </w:rPr>
      <w:fldChar w:fldCharType="end"/>
    </w:r>
    <w:r w:rsidRPr="001F26F2">
      <w:rPr>
        <w:rFonts w:ascii="Tahoma" w:hAnsi="Tahoma" w:cs="Tahom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5EBD" w14:textId="77777777" w:rsidR="00AF2295" w:rsidRDefault="00AF2295">
      <w:r>
        <w:separator/>
      </w:r>
    </w:p>
  </w:footnote>
  <w:footnote w:type="continuationSeparator" w:id="0">
    <w:p w14:paraId="2309CF8E" w14:textId="77777777" w:rsidR="00AF2295" w:rsidRDefault="00AF2295">
      <w:r>
        <w:continuationSeparator/>
      </w:r>
    </w:p>
  </w:footnote>
  <w:footnote w:type="continuationNotice" w:id="1">
    <w:p w14:paraId="33D985DB" w14:textId="77777777" w:rsidR="00AF2295" w:rsidRDefault="00AF22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5C79" w14:textId="77777777" w:rsidR="00172B4B" w:rsidRDefault="00172B4B" w:rsidP="00172B4B">
    <w:pPr>
      <w:pStyle w:val="Zhlav"/>
      <w:ind w:left="4536" w:hanging="4536"/>
      <w:jc w:val="right"/>
      <w:rPr>
        <w:rFonts w:ascii="Arial" w:hAnsi="Arial" w:cs="Arial"/>
        <w:sz w:val="16"/>
        <w:szCs w:val="16"/>
      </w:rPr>
    </w:pPr>
  </w:p>
  <w:p w14:paraId="50B54674" w14:textId="70E406CF" w:rsidR="00984667" w:rsidRPr="005B1E33" w:rsidRDefault="00D0382C" w:rsidP="00D0382C">
    <w:pPr>
      <w:pStyle w:val="Zhlav"/>
      <w:jc w:val="right"/>
      <w:rPr>
        <w:rFonts w:ascii="Tahoma" w:hAnsi="Tahoma" w:cs="Tahoma"/>
      </w:rPr>
    </w:pPr>
    <w:r w:rsidRPr="00761534">
      <w:rPr>
        <w:rFonts w:ascii="Tahoma" w:hAnsi="Tahoma" w:cs="Tahoma"/>
        <w:highlight w:val="yellow"/>
      </w:rPr>
      <w:t>čj.:</w:t>
    </w:r>
    <w:r w:rsidRPr="00BA6B3E">
      <w:rPr>
        <w:rFonts w:ascii="Tahoma" w:hAnsi="Tahoma" w:cs="Tahoma"/>
      </w:rPr>
      <w:t xml:space="preserve"> </w:t>
    </w:r>
    <w:r w:rsidR="00595C7E" w:rsidRPr="005B1E33">
      <w:rPr>
        <w:rFonts w:ascii="Tahoma" w:hAnsi="Tahoma" w:cs="Tahoma"/>
      </w:rPr>
      <w:t xml:space="preserve"> </w:t>
    </w:r>
  </w:p>
  <w:p w14:paraId="555CA855" w14:textId="77777777" w:rsidR="00595C7E" w:rsidRPr="006B62FD" w:rsidRDefault="00595C7E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4A5"/>
    <w:multiLevelType w:val="multilevel"/>
    <w:tmpl w:val="EC42394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520D6B"/>
    <w:multiLevelType w:val="multilevel"/>
    <w:tmpl w:val="0405001F"/>
    <w:styleLink w:val="Styl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EF155C"/>
    <w:multiLevelType w:val="hybridMultilevel"/>
    <w:tmpl w:val="94F889F2"/>
    <w:lvl w:ilvl="0" w:tplc="F4588764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0ABC0B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F41BBA"/>
    <w:multiLevelType w:val="hybridMultilevel"/>
    <w:tmpl w:val="B524A086"/>
    <w:lvl w:ilvl="0" w:tplc="040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FC90B72"/>
    <w:multiLevelType w:val="hybridMultilevel"/>
    <w:tmpl w:val="56CE8E38"/>
    <w:lvl w:ilvl="0" w:tplc="F4588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D42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BD76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4778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493E96"/>
    <w:multiLevelType w:val="multilevel"/>
    <w:tmpl w:val="3FF052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0" w15:restartNumberingAfterBreak="0">
    <w:nsid w:val="2AE976BC"/>
    <w:multiLevelType w:val="multilevel"/>
    <w:tmpl w:val="335E1B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913B22"/>
    <w:multiLevelType w:val="multilevel"/>
    <w:tmpl w:val="73D2D35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0D3901"/>
    <w:multiLevelType w:val="hybridMultilevel"/>
    <w:tmpl w:val="15CC775C"/>
    <w:lvl w:ilvl="0" w:tplc="00B2F7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053475"/>
    <w:multiLevelType w:val="multilevel"/>
    <w:tmpl w:val="5CCA0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710F4B"/>
    <w:multiLevelType w:val="hybridMultilevel"/>
    <w:tmpl w:val="2B50276C"/>
    <w:lvl w:ilvl="0" w:tplc="4934B9CA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B98481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A7F6B"/>
    <w:multiLevelType w:val="multilevel"/>
    <w:tmpl w:val="F53C8C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D55C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5765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737CEA"/>
    <w:multiLevelType w:val="multilevel"/>
    <w:tmpl w:val="077A2F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C512D7"/>
    <w:multiLevelType w:val="multilevel"/>
    <w:tmpl w:val="FDCE5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2630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6B6B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49225DD7"/>
    <w:multiLevelType w:val="hybridMultilevel"/>
    <w:tmpl w:val="97DEB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3D0CED"/>
    <w:multiLevelType w:val="multilevel"/>
    <w:tmpl w:val="1C2888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F10FEF"/>
    <w:multiLevelType w:val="hybridMultilevel"/>
    <w:tmpl w:val="CBC626A6"/>
    <w:lvl w:ilvl="0" w:tplc="A600F714">
      <w:start w:val="5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DE4A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4C4068"/>
    <w:multiLevelType w:val="multilevel"/>
    <w:tmpl w:val="DFE4E94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D66AF1"/>
    <w:multiLevelType w:val="multilevel"/>
    <w:tmpl w:val="BADC17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660100"/>
    <w:multiLevelType w:val="hybridMultilevel"/>
    <w:tmpl w:val="0CA21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D2665"/>
    <w:multiLevelType w:val="multilevel"/>
    <w:tmpl w:val="564E5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5E4443"/>
    <w:multiLevelType w:val="multilevel"/>
    <w:tmpl w:val="26D2BA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3B5AD1"/>
    <w:multiLevelType w:val="multilevel"/>
    <w:tmpl w:val="883846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5279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783468"/>
    <w:multiLevelType w:val="hybridMultilevel"/>
    <w:tmpl w:val="81D66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A1D8F"/>
    <w:multiLevelType w:val="multilevel"/>
    <w:tmpl w:val="722437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18440A"/>
    <w:multiLevelType w:val="multilevel"/>
    <w:tmpl w:val="6C14A7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1D091C"/>
    <w:multiLevelType w:val="multilevel"/>
    <w:tmpl w:val="D7E63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3E57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111512"/>
    <w:multiLevelType w:val="multilevel"/>
    <w:tmpl w:val="2838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3D3C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D25C19"/>
    <w:multiLevelType w:val="multilevel"/>
    <w:tmpl w:val="0405001F"/>
    <w:numStyleLink w:val="Styl1"/>
  </w:abstractNum>
  <w:abstractNum w:abstractNumId="41" w15:restartNumberingAfterBreak="0">
    <w:nsid w:val="77F125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EC6324"/>
    <w:multiLevelType w:val="multilevel"/>
    <w:tmpl w:val="9E3AB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3" w15:restartNumberingAfterBreak="0">
    <w:nsid w:val="7C0064DB"/>
    <w:multiLevelType w:val="multilevel"/>
    <w:tmpl w:val="05E452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7CD83F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06469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955379">
    <w:abstractNumId w:val="21"/>
    <w:lvlOverride w:ilvl="0">
      <w:startOverride w:val="1"/>
    </w:lvlOverride>
  </w:num>
  <w:num w:numId="3" w16cid:durableId="9710568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7226330">
    <w:abstractNumId w:val="2"/>
  </w:num>
  <w:num w:numId="5" w16cid:durableId="9216483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638551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8388742">
    <w:abstractNumId w:val="2"/>
  </w:num>
  <w:num w:numId="8" w16cid:durableId="172583373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5629613">
    <w:abstractNumId w:val="12"/>
  </w:num>
  <w:num w:numId="10" w16cid:durableId="1431968383">
    <w:abstractNumId w:val="4"/>
  </w:num>
  <w:num w:numId="11" w16cid:durableId="1817063792">
    <w:abstractNumId w:val="28"/>
  </w:num>
  <w:num w:numId="12" w16cid:durableId="1045107470">
    <w:abstractNumId w:val="40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40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1656184885">
    <w:abstractNumId w:val="1"/>
  </w:num>
  <w:num w:numId="14" w16cid:durableId="427384591">
    <w:abstractNumId w:val="37"/>
  </w:num>
  <w:num w:numId="15" w16cid:durableId="945621819">
    <w:abstractNumId w:val="35"/>
  </w:num>
  <w:num w:numId="16" w16cid:durableId="480275146">
    <w:abstractNumId w:val="10"/>
  </w:num>
  <w:num w:numId="17" w16cid:durableId="1499076992">
    <w:abstractNumId w:val="19"/>
  </w:num>
  <w:num w:numId="18" w16cid:durableId="188103492">
    <w:abstractNumId w:val="13"/>
  </w:num>
  <w:num w:numId="19" w16cid:durableId="541675669">
    <w:abstractNumId w:val="34"/>
  </w:num>
  <w:num w:numId="20" w16cid:durableId="1769613467">
    <w:abstractNumId w:val="15"/>
  </w:num>
  <w:num w:numId="21" w16cid:durableId="1012990996">
    <w:abstractNumId w:val="3"/>
  </w:num>
  <w:num w:numId="22" w16cid:durableId="402263231">
    <w:abstractNumId w:val="29"/>
  </w:num>
  <w:num w:numId="23" w16cid:durableId="1661155552">
    <w:abstractNumId w:val="16"/>
  </w:num>
  <w:num w:numId="24" w16cid:durableId="1107653956">
    <w:abstractNumId w:val="38"/>
  </w:num>
  <w:num w:numId="25" w16cid:durableId="1697581809">
    <w:abstractNumId w:val="17"/>
  </w:num>
  <w:num w:numId="26" w16cid:durableId="1674189694">
    <w:abstractNumId w:val="42"/>
  </w:num>
  <w:num w:numId="27" w16cid:durableId="5904489">
    <w:abstractNumId w:val="25"/>
  </w:num>
  <w:num w:numId="28" w16cid:durableId="602149861">
    <w:abstractNumId w:val="44"/>
  </w:num>
  <w:num w:numId="29" w16cid:durableId="1556039547">
    <w:abstractNumId w:val="6"/>
  </w:num>
  <w:num w:numId="30" w16cid:durableId="968707627">
    <w:abstractNumId w:val="41"/>
  </w:num>
  <w:num w:numId="31" w16cid:durableId="1682782792">
    <w:abstractNumId w:val="39"/>
  </w:num>
  <w:num w:numId="32" w16cid:durableId="1226142159">
    <w:abstractNumId w:val="7"/>
  </w:num>
  <w:num w:numId="33" w16cid:durableId="954139395">
    <w:abstractNumId w:val="36"/>
  </w:num>
  <w:num w:numId="34" w16cid:durableId="1622226219">
    <w:abstractNumId w:val="8"/>
  </w:num>
  <w:num w:numId="35" w16cid:durableId="1136339339">
    <w:abstractNumId w:val="23"/>
  </w:num>
  <w:num w:numId="36" w16cid:durableId="603028523">
    <w:abstractNumId w:val="20"/>
  </w:num>
  <w:num w:numId="37" w16cid:durableId="1893423797">
    <w:abstractNumId w:val="30"/>
  </w:num>
  <w:num w:numId="38" w16cid:durableId="1755779414">
    <w:abstractNumId w:val="18"/>
  </w:num>
  <w:num w:numId="39" w16cid:durableId="666521415">
    <w:abstractNumId w:val="32"/>
  </w:num>
  <w:num w:numId="40" w16cid:durableId="816268768">
    <w:abstractNumId w:val="27"/>
  </w:num>
  <w:num w:numId="41" w16cid:durableId="834951484">
    <w:abstractNumId w:val="31"/>
  </w:num>
  <w:num w:numId="42" w16cid:durableId="1393042602">
    <w:abstractNumId w:val="26"/>
  </w:num>
  <w:num w:numId="43" w16cid:durableId="902444125">
    <w:abstractNumId w:val="0"/>
  </w:num>
  <w:num w:numId="44" w16cid:durableId="536431929">
    <w:abstractNumId w:val="9"/>
  </w:num>
  <w:num w:numId="45" w16cid:durableId="1142036617">
    <w:abstractNumId w:val="11"/>
  </w:num>
  <w:num w:numId="46" w16cid:durableId="1806238150">
    <w:abstractNumId w:val="33"/>
  </w:num>
  <w:num w:numId="47" w16cid:durableId="158468127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04"/>
    <w:rsid w:val="00001D98"/>
    <w:rsid w:val="00004703"/>
    <w:rsid w:val="00004BFF"/>
    <w:rsid w:val="000119CE"/>
    <w:rsid w:val="00013E44"/>
    <w:rsid w:val="0001435D"/>
    <w:rsid w:val="00016B46"/>
    <w:rsid w:val="00020CFB"/>
    <w:rsid w:val="00022C2D"/>
    <w:rsid w:val="000248A7"/>
    <w:rsid w:val="00024FDE"/>
    <w:rsid w:val="000264D5"/>
    <w:rsid w:val="0002719D"/>
    <w:rsid w:val="00030464"/>
    <w:rsid w:val="00036195"/>
    <w:rsid w:val="0003674F"/>
    <w:rsid w:val="00037B3F"/>
    <w:rsid w:val="0004586E"/>
    <w:rsid w:val="00046253"/>
    <w:rsid w:val="00046938"/>
    <w:rsid w:val="00051A37"/>
    <w:rsid w:val="00051D07"/>
    <w:rsid w:val="000579D7"/>
    <w:rsid w:val="000602A1"/>
    <w:rsid w:val="00062BF5"/>
    <w:rsid w:val="00063F1F"/>
    <w:rsid w:val="000679E5"/>
    <w:rsid w:val="00070618"/>
    <w:rsid w:val="0007323B"/>
    <w:rsid w:val="000750BE"/>
    <w:rsid w:val="00077573"/>
    <w:rsid w:val="0008652E"/>
    <w:rsid w:val="000869AB"/>
    <w:rsid w:val="0009047C"/>
    <w:rsid w:val="000904E0"/>
    <w:rsid w:val="00095EE0"/>
    <w:rsid w:val="000A046B"/>
    <w:rsid w:val="000A25DA"/>
    <w:rsid w:val="000A3F7A"/>
    <w:rsid w:val="000A45BE"/>
    <w:rsid w:val="000B19D0"/>
    <w:rsid w:val="000B423A"/>
    <w:rsid w:val="000C1865"/>
    <w:rsid w:val="000C548D"/>
    <w:rsid w:val="000C59F3"/>
    <w:rsid w:val="000D0282"/>
    <w:rsid w:val="000D53A0"/>
    <w:rsid w:val="000D6AEC"/>
    <w:rsid w:val="000E259F"/>
    <w:rsid w:val="000E4F1D"/>
    <w:rsid w:val="000E68DF"/>
    <w:rsid w:val="000F4866"/>
    <w:rsid w:val="000F5D36"/>
    <w:rsid w:val="00103D19"/>
    <w:rsid w:val="001079BB"/>
    <w:rsid w:val="001124EF"/>
    <w:rsid w:val="00112B82"/>
    <w:rsid w:val="00112C49"/>
    <w:rsid w:val="00116D30"/>
    <w:rsid w:val="00117704"/>
    <w:rsid w:val="0012129E"/>
    <w:rsid w:val="00122B6F"/>
    <w:rsid w:val="0012314E"/>
    <w:rsid w:val="001246EB"/>
    <w:rsid w:val="00125878"/>
    <w:rsid w:val="0012660C"/>
    <w:rsid w:val="00126759"/>
    <w:rsid w:val="00132C17"/>
    <w:rsid w:val="0013316A"/>
    <w:rsid w:val="00134735"/>
    <w:rsid w:val="001372DB"/>
    <w:rsid w:val="00140062"/>
    <w:rsid w:val="00144A3D"/>
    <w:rsid w:val="00146978"/>
    <w:rsid w:val="001508E0"/>
    <w:rsid w:val="001541F6"/>
    <w:rsid w:val="00160CBC"/>
    <w:rsid w:val="00161163"/>
    <w:rsid w:val="0016305C"/>
    <w:rsid w:val="001721D8"/>
    <w:rsid w:val="00172B4B"/>
    <w:rsid w:val="00175610"/>
    <w:rsid w:val="00192BE6"/>
    <w:rsid w:val="001940E2"/>
    <w:rsid w:val="00195062"/>
    <w:rsid w:val="001A099E"/>
    <w:rsid w:val="001A2B1C"/>
    <w:rsid w:val="001A6A66"/>
    <w:rsid w:val="001B26E0"/>
    <w:rsid w:val="001B37E5"/>
    <w:rsid w:val="001B4773"/>
    <w:rsid w:val="001B488E"/>
    <w:rsid w:val="001B7730"/>
    <w:rsid w:val="001C2622"/>
    <w:rsid w:val="001C3D24"/>
    <w:rsid w:val="001C6D2B"/>
    <w:rsid w:val="001C7720"/>
    <w:rsid w:val="001E44D4"/>
    <w:rsid w:val="001E6C05"/>
    <w:rsid w:val="001F26F2"/>
    <w:rsid w:val="001F5388"/>
    <w:rsid w:val="001F5603"/>
    <w:rsid w:val="001F6208"/>
    <w:rsid w:val="00200CAD"/>
    <w:rsid w:val="00200D5C"/>
    <w:rsid w:val="00202911"/>
    <w:rsid w:val="00203E2E"/>
    <w:rsid w:val="00205E60"/>
    <w:rsid w:val="00214390"/>
    <w:rsid w:val="002166CF"/>
    <w:rsid w:val="0021676E"/>
    <w:rsid w:val="00221D24"/>
    <w:rsid w:val="002232CA"/>
    <w:rsid w:val="0023327B"/>
    <w:rsid w:val="00237480"/>
    <w:rsid w:val="00237E70"/>
    <w:rsid w:val="00240C8F"/>
    <w:rsid w:val="00241445"/>
    <w:rsid w:val="00241F80"/>
    <w:rsid w:val="00244619"/>
    <w:rsid w:val="002514C4"/>
    <w:rsid w:val="00251582"/>
    <w:rsid w:val="00264EF4"/>
    <w:rsid w:val="00265806"/>
    <w:rsid w:val="00277223"/>
    <w:rsid w:val="002816D1"/>
    <w:rsid w:val="00293344"/>
    <w:rsid w:val="002A2722"/>
    <w:rsid w:val="002A2B59"/>
    <w:rsid w:val="002A2FE6"/>
    <w:rsid w:val="002A5D4A"/>
    <w:rsid w:val="002B53D6"/>
    <w:rsid w:val="002B6C99"/>
    <w:rsid w:val="002C18D2"/>
    <w:rsid w:val="002C7086"/>
    <w:rsid w:val="002C7939"/>
    <w:rsid w:val="002D1813"/>
    <w:rsid w:val="002E3762"/>
    <w:rsid w:val="002E46AC"/>
    <w:rsid w:val="002F34DB"/>
    <w:rsid w:val="002F45F7"/>
    <w:rsid w:val="002F6CE2"/>
    <w:rsid w:val="0030217F"/>
    <w:rsid w:val="00303C20"/>
    <w:rsid w:val="00305F1A"/>
    <w:rsid w:val="00306A4A"/>
    <w:rsid w:val="003132A2"/>
    <w:rsid w:val="00316681"/>
    <w:rsid w:val="00317755"/>
    <w:rsid w:val="0032496F"/>
    <w:rsid w:val="003376F7"/>
    <w:rsid w:val="00346289"/>
    <w:rsid w:val="00346D13"/>
    <w:rsid w:val="003479C4"/>
    <w:rsid w:val="0035494E"/>
    <w:rsid w:val="00354C5B"/>
    <w:rsid w:val="00355A0A"/>
    <w:rsid w:val="00364977"/>
    <w:rsid w:val="00365D2F"/>
    <w:rsid w:val="0036676C"/>
    <w:rsid w:val="00373FA4"/>
    <w:rsid w:val="00377724"/>
    <w:rsid w:val="00386980"/>
    <w:rsid w:val="00390104"/>
    <w:rsid w:val="003A2A4A"/>
    <w:rsid w:val="003A45B2"/>
    <w:rsid w:val="003A4634"/>
    <w:rsid w:val="003A47A1"/>
    <w:rsid w:val="003B178B"/>
    <w:rsid w:val="003B23B4"/>
    <w:rsid w:val="003C1B40"/>
    <w:rsid w:val="003C7818"/>
    <w:rsid w:val="003D2E0D"/>
    <w:rsid w:val="003E0572"/>
    <w:rsid w:val="003E3145"/>
    <w:rsid w:val="003F5791"/>
    <w:rsid w:val="0040106C"/>
    <w:rsid w:val="0040251D"/>
    <w:rsid w:val="0040385B"/>
    <w:rsid w:val="00404DB6"/>
    <w:rsid w:val="004062D3"/>
    <w:rsid w:val="0041059D"/>
    <w:rsid w:val="004129B8"/>
    <w:rsid w:val="0041465C"/>
    <w:rsid w:val="004148B5"/>
    <w:rsid w:val="00417D74"/>
    <w:rsid w:val="00420853"/>
    <w:rsid w:val="0042121D"/>
    <w:rsid w:val="00427E87"/>
    <w:rsid w:val="00433C6C"/>
    <w:rsid w:val="0043763E"/>
    <w:rsid w:val="00442AF4"/>
    <w:rsid w:val="00443CBA"/>
    <w:rsid w:val="004462DB"/>
    <w:rsid w:val="0044687B"/>
    <w:rsid w:val="00454609"/>
    <w:rsid w:val="00456AF1"/>
    <w:rsid w:val="00456CDB"/>
    <w:rsid w:val="004603ED"/>
    <w:rsid w:val="00471817"/>
    <w:rsid w:val="004731CD"/>
    <w:rsid w:val="0047693F"/>
    <w:rsid w:val="00480487"/>
    <w:rsid w:val="00484333"/>
    <w:rsid w:val="0048601B"/>
    <w:rsid w:val="00486B22"/>
    <w:rsid w:val="004873F4"/>
    <w:rsid w:val="00490AF1"/>
    <w:rsid w:val="0049207D"/>
    <w:rsid w:val="004940C6"/>
    <w:rsid w:val="004B27F2"/>
    <w:rsid w:val="004B3D0A"/>
    <w:rsid w:val="004B42BB"/>
    <w:rsid w:val="004B4A7C"/>
    <w:rsid w:val="004C1CED"/>
    <w:rsid w:val="004D1258"/>
    <w:rsid w:val="004D2DDE"/>
    <w:rsid w:val="004D3241"/>
    <w:rsid w:val="004D5CF4"/>
    <w:rsid w:val="004F1C6A"/>
    <w:rsid w:val="00500010"/>
    <w:rsid w:val="005027C2"/>
    <w:rsid w:val="00503256"/>
    <w:rsid w:val="005043B6"/>
    <w:rsid w:val="005123BE"/>
    <w:rsid w:val="005124B8"/>
    <w:rsid w:val="005209EB"/>
    <w:rsid w:val="00521449"/>
    <w:rsid w:val="00526171"/>
    <w:rsid w:val="00530449"/>
    <w:rsid w:val="00533EA8"/>
    <w:rsid w:val="0053617E"/>
    <w:rsid w:val="00536D98"/>
    <w:rsid w:val="00552878"/>
    <w:rsid w:val="00554376"/>
    <w:rsid w:val="005565EC"/>
    <w:rsid w:val="00556F67"/>
    <w:rsid w:val="00562171"/>
    <w:rsid w:val="00562AC2"/>
    <w:rsid w:val="00577EE9"/>
    <w:rsid w:val="00583604"/>
    <w:rsid w:val="00583A14"/>
    <w:rsid w:val="00587E4B"/>
    <w:rsid w:val="0059248E"/>
    <w:rsid w:val="005952AF"/>
    <w:rsid w:val="00595C7E"/>
    <w:rsid w:val="005A27D3"/>
    <w:rsid w:val="005A53C4"/>
    <w:rsid w:val="005A6CB8"/>
    <w:rsid w:val="005B136C"/>
    <w:rsid w:val="005B1E33"/>
    <w:rsid w:val="005B71EA"/>
    <w:rsid w:val="005C48E9"/>
    <w:rsid w:val="005C6EB7"/>
    <w:rsid w:val="005C744D"/>
    <w:rsid w:val="005D0C7A"/>
    <w:rsid w:val="005D1DA0"/>
    <w:rsid w:val="005E0088"/>
    <w:rsid w:val="005E414C"/>
    <w:rsid w:val="005E741F"/>
    <w:rsid w:val="005F0228"/>
    <w:rsid w:val="005F2495"/>
    <w:rsid w:val="005F3BEF"/>
    <w:rsid w:val="005F47B5"/>
    <w:rsid w:val="005F7797"/>
    <w:rsid w:val="0060014A"/>
    <w:rsid w:val="00601072"/>
    <w:rsid w:val="00610879"/>
    <w:rsid w:val="00617814"/>
    <w:rsid w:val="00624058"/>
    <w:rsid w:val="00631AE1"/>
    <w:rsid w:val="00640618"/>
    <w:rsid w:val="00641A20"/>
    <w:rsid w:val="0064728D"/>
    <w:rsid w:val="0065337E"/>
    <w:rsid w:val="00665905"/>
    <w:rsid w:val="00676385"/>
    <w:rsid w:val="00680D80"/>
    <w:rsid w:val="00685C33"/>
    <w:rsid w:val="00687F04"/>
    <w:rsid w:val="00693743"/>
    <w:rsid w:val="0069380D"/>
    <w:rsid w:val="006A1219"/>
    <w:rsid w:val="006A3C52"/>
    <w:rsid w:val="006B37F1"/>
    <w:rsid w:val="006B49A2"/>
    <w:rsid w:val="006B5896"/>
    <w:rsid w:val="006B62FD"/>
    <w:rsid w:val="006C0923"/>
    <w:rsid w:val="006C505A"/>
    <w:rsid w:val="006D15C2"/>
    <w:rsid w:val="006D30C0"/>
    <w:rsid w:val="006D6E97"/>
    <w:rsid w:val="006E1F7F"/>
    <w:rsid w:val="006E5035"/>
    <w:rsid w:val="006F6049"/>
    <w:rsid w:val="0070537B"/>
    <w:rsid w:val="00707CC5"/>
    <w:rsid w:val="00712519"/>
    <w:rsid w:val="007132F9"/>
    <w:rsid w:val="007145E5"/>
    <w:rsid w:val="00716717"/>
    <w:rsid w:val="00720601"/>
    <w:rsid w:val="00722768"/>
    <w:rsid w:val="00722A1E"/>
    <w:rsid w:val="007308DE"/>
    <w:rsid w:val="007343F4"/>
    <w:rsid w:val="007378EB"/>
    <w:rsid w:val="00737E91"/>
    <w:rsid w:val="0074146D"/>
    <w:rsid w:val="00743379"/>
    <w:rsid w:val="00752DAD"/>
    <w:rsid w:val="00761534"/>
    <w:rsid w:val="007623CA"/>
    <w:rsid w:val="00763D0D"/>
    <w:rsid w:val="0076724E"/>
    <w:rsid w:val="007719EE"/>
    <w:rsid w:val="00773C10"/>
    <w:rsid w:val="00777BA1"/>
    <w:rsid w:val="007848EB"/>
    <w:rsid w:val="007916C0"/>
    <w:rsid w:val="007A52FF"/>
    <w:rsid w:val="007A73D7"/>
    <w:rsid w:val="007C2CEC"/>
    <w:rsid w:val="007D2B9A"/>
    <w:rsid w:val="007D3DBA"/>
    <w:rsid w:val="007F15E0"/>
    <w:rsid w:val="007F365B"/>
    <w:rsid w:val="007F61E2"/>
    <w:rsid w:val="0080378D"/>
    <w:rsid w:val="00806BE9"/>
    <w:rsid w:val="0082085C"/>
    <w:rsid w:val="00826E97"/>
    <w:rsid w:val="00827D8E"/>
    <w:rsid w:val="008317CA"/>
    <w:rsid w:val="00831FA9"/>
    <w:rsid w:val="00832EFC"/>
    <w:rsid w:val="008340F2"/>
    <w:rsid w:val="00834949"/>
    <w:rsid w:val="00840A54"/>
    <w:rsid w:val="008449AB"/>
    <w:rsid w:val="00845077"/>
    <w:rsid w:val="00845917"/>
    <w:rsid w:val="008520B0"/>
    <w:rsid w:val="00870341"/>
    <w:rsid w:val="00870B4C"/>
    <w:rsid w:val="008761D3"/>
    <w:rsid w:val="00882564"/>
    <w:rsid w:val="008842BB"/>
    <w:rsid w:val="00887EC3"/>
    <w:rsid w:val="00897539"/>
    <w:rsid w:val="008A69A1"/>
    <w:rsid w:val="008B0DA5"/>
    <w:rsid w:val="008B31CD"/>
    <w:rsid w:val="008B3A0C"/>
    <w:rsid w:val="008B67A3"/>
    <w:rsid w:val="008B756F"/>
    <w:rsid w:val="008B79DD"/>
    <w:rsid w:val="008B7D42"/>
    <w:rsid w:val="008C32E8"/>
    <w:rsid w:val="008C60E3"/>
    <w:rsid w:val="008C6DC5"/>
    <w:rsid w:val="008C7AD2"/>
    <w:rsid w:val="008D3B82"/>
    <w:rsid w:val="008D5AB2"/>
    <w:rsid w:val="008E0386"/>
    <w:rsid w:val="008E0D97"/>
    <w:rsid w:val="008E31D6"/>
    <w:rsid w:val="008F1B6B"/>
    <w:rsid w:val="00906480"/>
    <w:rsid w:val="00906863"/>
    <w:rsid w:val="00912667"/>
    <w:rsid w:val="00920868"/>
    <w:rsid w:val="009239B2"/>
    <w:rsid w:val="00926E65"/>
    <w:rsid w:val="00931F2E"/>
    <w:rsid w:val="00934092"/>
    <w:rsid w:val="009344C3"/>
    <w:rsid w:val="0093473F"/>
    <w:rsid w:val="00936125"/>
    <w:rsid w:val="009405FF"/>
    <w:rsid w:val="00943E8A"/>
    <w:rsid w:val="00945088"/>
    <w:rsid w:val="009632DA"/>
    <w:rsid w:val="009676F0"/>
    <w:rsid w:val="00970A13"/>
    <w:rsid w:val="0097229A"/>
    <w:rsid w:val="00973B22"/>
    <w:rsid w:val="00973EC7"/>
    <w:rsid w:val="00976C78"/>
    <w:rsid w:val="00984667"/>
    <w:rsid w:val="00986B8D"/>
    <w:rsid w:val="009875DD"/>
    <w:rsid w:val="00993021"/>
    <w:rsid w:val="00994C21"/>
    <w:rsid w:val="009A162C"/>
    <w:rsid w:val="009A228F"/>
    <w:rsid w:val="009A2754"/>
    <w:rsid w:val="009A30D8"/>
    <w:rsid w:val="009A3E10"/>
    <w:rsid w:val="009A5F0A"/>
    <w:rsid w:val="009B024B"/>
    <w:rsid w:val="009B0685"/>
    <w:rsid w:val="009B690F"/>
    <w:rsid w:val="009D6000"/>
    <w:rsid w:val="009D74F1"/>
    <w:rsid w:val="009E4467"/>
    <w:rsid w:val="009E48E0"/>
    <w:rsid w:val="009E7CA1"/>
    <w:rsid w:val="009F1A0C"/>
    <w:rsid w:val="009F1E62"/>
    <w:rsid w:val="009F2479"/>
    <w:rsid w:val="009F25E3"/>
    <w:rsid w:val="009F6D7F"/>
    <w:rsid w:val="00A01A25"/>
    <w:rsid w:val="00A027FA"/>
    <w:rsid w:val="00A03A0E"/>
    <w:rsid w:val="00A05234"/>
    <w:rsid w:val="00A155CB"/>
    <w:rsid w:val="00A15DD3"/>
    <w:rsid w:val="00A17664"/>
    <w:rsid w:val="00A20727"/>
    <w:rsid w:val="00A22231"/>
    <w:rsid w:val="00A30455"/>
    <w:rsid w:val="00A32D3C"/>
    <w:rsid w:val="00A40A0A"/>
    <w:rsid w:val="00A40CD2"/>
    <w:rsid w:val="00A46F47"/>
    <w:rsid w:val="00A533A4"/>
    <w:rsid w:val="00A5381C"/>
    <w:rsid w:val="00A53ED1"/>
    <w:rsid w:val="00A644D4"/>
    <w:rsid w:val="00A65863"/>
    <w:rsid w:val="00A75A48"/>
    <w:rsid w:val="00A76C57"/>
    <w:rsid w:val="00A9011B"/>
    <w:rsid w:val="00A9344E"/>
    <w:rsid w:val="00A96BD4"/>
    <w:rsid w:val="00AA60F0"/>
    <w:rsid w:val="00AB23F8"/>
    <w:rsid w:val="00AB3187"/>
    <w:rsid w:val="00AB470E"/>
    <w:rsid w:val="00AC46D3"/>
    <w:rsid w:val="00AC7254"/>
    <w:rsid w:val="00AC799F"/>
    <w:rsid w:val="00AC7BC3"/>
    <w:rsid w:val="00AE0CAC"/>
    <w:rsid w:val="00AE22B0"/>
    <w:rsid w:val="00AE5739"/>
    <w:rsid w:val="00AF2295"/>
    <w:rsid w:val="00B0190E"/>
    <w:rsid w:val="00B10035"/>
    <w:rsid w:val="00B10210"/>
    <w:rsid w:val="00B24640"/>
    <w:rsid w:val="00B4183E"/>
    <w:rsid w:val="00B4475C"/>
    <w:rsid w:val="00B448D4"/>
    <w:rsid w:val="00B45093"/>
    <w:rsid w:val="00B51826"/>
    <w:rsid w:val="00B51DC2"/>
    <w:rsid w:val="00B567E9"/>
    <w:rsid w:val="00B63796"/>
    <w:rsid w:val="00B64DB5"/>
    <w:rsid w:val="00B65CF9"/>
    <w:rsid w:val="00B6620F"/>
    <w:rsid w:val="00B6728A"/>
    <w:rsid w:val="00B8762A"/>
    <w:rsid w:val="00B904C1"/>
    <w:rsid w:val="00B9188E"/>
    <w:rsid w:val="00B942D1"/>
    <w:rsid w:val="00BA18A7"/>
    <w:rsid w:val="00BA4759"/>
    <w:rsid w:val="00BA7A36"/>
    <w:rsid w:val="00BB1F3C"/>
    <w:rsid w:val="00BB4416"/>
    <w:rsid w:val="00BC35A3"/>
    <w:rsid w:val="00BC3FD8"/>
    <w:rsid w:val="00BD2212"/>
    <w:rsid w:val="00BD5CAD"/>
    <w:rsid w:val="00C10F95"/>
    <w:rsid w:val="00C13791"/>
    <w:rsid w:val="00C14486"/>
    <w:rsid w:val="00C22CA5"/>
    <w:rsid w:val="00C25E89"/>
    <w:rsid w:val="00C332BB"/>
    <w:rsid w:val="00C35EE1"/>
    <w:rsid w:val="00C378CB"/>
    <w:rsid w:val="00C446FF"/>
    <w:rsid w:val="00C45A43"/>
    <w:rsid w:val="00C5273C"/>
    <w:rsid w:val="00C56194"/>
    <w:rsid w:val="00C6232E"/>
    <w:rsid w:val="00C652E7"/>
    <w:rsid w:val="00C65A8D"/>
    <w:rsid w:val="00C66468"/>
    <w:rsid w:val="00C665FB"/>
    <w:rsid w:val="00C6674C"/>
    <w:rsid w:val="00C679BA"/>
    <w:rsid w:val="00C70BBD"/>
    <w:rsid w:val="00C767AC"/>
    <w:rsid w:val="00C87A99"/>
    <w:rsid w:val="00C9033F"/>
    <w:rsid w:val="00C92A51"/>
    <w:rsid w:val="00C92F7E"/>
    <w:rsid w:val="00C93BA7"/>
    <w:rsid w:val="00C9664B"/>
    <w:rsid w:val="00CA110D"/>
    <w:rsid w:val="00CA391B"/>
    <w:rsid w:val="00CA5069"/>
    <w:rsid w:val="00CB36E6"/>
    <w:rsid w:val="00CB7F47"/>
    <w:rsid w:val="00CC5287"/>
    <w:rsid w:val="00CC5755"/>
    <w:rsid w:val="00CC6875"/>
    <w:rsid w:val="00CD4813"/>
    <w:rsid w:val="00CE6F13"/>
    <w:rsid w:val="00CE73BD"/>
    <w:rsid w:val="00CE7D59"/>
    <w:rsid w:val="00CF209A"/>
    <w:rsid w:val="00CF2382"/>
    <w:rsid w:val="00CF5EA7"/>
    <w:rsid w:val="00D0382C"/>
    <w:rsid w:val="00D05F88"/>
    <w:rsid w:val="00D1434E"/>
    <w:rsid w:val="00D15291"/>
    <w:rsid w:val="00D163C3"/>
    <w:rsid w:val="00D231F6"/>
    <w:rsid w:val="00D30A5A"/>
    <w:rsid w:val="00D32C7D"/>
    <w:rsid w:val="00D33AA8"/>
    <w:rsid w:val="00D40C56"/>
    <w:rsid w:val="00D5073B"/>
    <w:rsid w:val="00D53B90"/>
    <w:rsid w:val="00D66E1B"/>
    <w:rsid w:val="00D704A5"/>
    <w:rsid w:val="00D90EB5"/>
    <w:rsid w:val="00D92635"/>
    <w:rsid w:val="00D975E1"/>
    <w:rsid w:val="00DB125F"/>
    <w:rsid w:val="00DB12FE"/>
    <w:rsid w:val="00DB2540"/>
    <w:rsid w:val="00DB6EF3"/>
    <w:rsid w:val="00DC3351"/>
    <w:rsid w:val="00DC5C63"/>
    <w:rsid w:val="00DC6469"/>
    <w:rsid w:val="00DD1609"/>
    <w:rsid w:val="00DD1707"/>
    <w:rsid w:val="00DE47A7"/>
    <w:rsid w:val="00DF5430"/>
    <w:rsid w:val="00DF6B15"/>
    <w:rsid w:val="00E1173C"/>
    <w:rsid w:val="00E16EA6"/>
    <w:rsid w:val="00E179CB"/>
    <w:rsid w:val="00E20610"/>
    <w:rsid w:val="00E2513E"/>
    <w:rsid w:val="00E3132F"/>
    <w:rsid w:val="00E32498"/>
    <w:rsid w:val="00E334A1"/>
    <w:rsid w:val="00E37129"/>
    <w:rsid w:val="00E377CD"/>
    <w:rsid w:val="00E41611"/>
    <w:rsid w:val="00E435E5"/>
    <w:rsid w:val="00E43BF7"/>
    <w:rsid w:val="00E44DCE"/>
    <w:rsid w:val="00E52E83"/>
    <w:rsid w:val="00E60941"/>
    <w:rsid w:val="00E70B52"/>
    <w:rsid w:val="00E810E7"/>
    <w:rsid w:val="00E84741"/>
    <w:rsid w:val="00E86E01"/>
    <w:rsid w:val="00E954A9"/>
    <w:rsid w:val="00EA1CD3"/>
    <w:rsid w:val="00EA26CC"/>
    <w:rsid w:val="00EA3C6A"/>
    <w:rsid w:val="00EA3FA1"/>
    <w:rsid w:val="00EA45E5"/>
    <w:rsid w:val="00EB21C8"/>
    <w:rsid w:val="00EB4415"/>
    <w:rsid w:val="00ED3A1C"/>
    <w:rsid w:val="00EE2E13"/>
    <w:rsid w:val="00EE310E"/>
    <w:rsid w:val="00EF0290"/>
    <w:rsid w:val="00EF124B"/>
    <w:rsid w:val="00EF489D"/>
    <w:rsid w:val="00F108C4"/>
    <w:rsid w:val="00F10ED7"/>
    <w:rsid w:val="00F138F8"/>
    <w:rsid w:val="00F15CB6"/>
    <w:rsid w:val="00F2260F"/>
    <w:rsid w:val="00F24B76"/>
    <w:rsid w:val="00F3195F"/>
    <w:rsid w:val="00F40834"/>
    <w:rsid w:val="00F56D57"/>
    <w:rsid w:val="00F571D5"/>
    <w:rsid w:val="00F6109E"/>
    <w:rsid w:val="00F61A61"/>
    <w:rsid w:val="00F64D4D"/>
    <w:rsid w:val="00F660E6"/>
    <w:rsid w:val="00F73448"/>
    <w:rsid w:val="00F8104E"/>
    <w:rsid w:val="00F9106B"/>
    <w:rsid w:val="00F95F08"/>
    <w:rsid w:val="00F97D3D"/>
    <w:rsid w:val="00FA13E1"/>
    <w:rsid w:val="00FA1BCC"/>
    <w:rsid w:val="00FA554F"/>
    <w:rsid w:val="00FB1881"/>
    <w:rsid w:val="00FC0A02"/>
    <w:rsid w:val="00FC0A8F"/>
    <w:rsid w:val="00FC6E9D"/>
    <w:rsid w:val="00FC6F35"/>
    <w:rsid w:val="00FD2D2F"/>
    <w:rsid w:val="00FD6442"/>
    <w:rsid w:val="00FD7208"/>
    <w:rsid w:val="00FE3CC4"/>
    <w:rsid w:val="00FE474E"/>
    <w:rsid w:val="00FE655D"/>
    <w:rsid w:val="00FF153A"/>
    <w:rsid w:val="00FF2854"/>
    <w:rsid w:val="00FF462E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875761"/>
  <w15:chartTrackingRefBased/>
  <w15:docId w15:val="{889C90B1-86B6-46A4-A80E-3CD9235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7704"/>
  </w:style>
  <w:style w:type="paragraph" w:styleId="Nadpis2">
    <w:name w:val="heading 2"/>
    <w:basedOn w:val="Normln"/>
    <w:next w:val="Normln"/>
    <w:qFormat/>
    <w:rsid w:val="0011770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17704"/>
    <w:pPr>
      <w:keepNext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2332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7704"/>
    <w:pPr>
      <w:jc w:val="both"/>
    </w:pPr>
    <w:rPr>
      <w:sz w:val="24"/>
    </w:rPr>
  </w:style>
  <w:style w:type="paragraph" w:styleId="Zkladntextodsazen">
    <w:name w:val="Body Text Indent"/>
    <w:basedOn w:val="Normln"/>
    <w:rsid w:val="00117704"/>
    <w:rPr>
      <w:sz w:val="24"/>
    </w:rPr>
  </w:style>
  <w:style w:type="character" w:styleId="Hypertextovodkaz">
    <w:name w:val="Hyperlink"/>
    <w:rsid w:val="00117704"/>
    <w:rPr>
      <w:color w:val="0000FF"/>
      <w:u w:val="single"/>
    </w:rPr>
  </w:style>
  <w:style w:type="paragraph" w:styleId="Textbubliny">
    <w:name w:val="Balloon Text"/>
    <w:basedOn w:val="Normln"/>
    <w:semiHidden/>
    <w:rsid w:val="001B477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B4773"/>
    <w:rPr>
      <w:sz w:val="16"/>
      <w:szCs w:val="16"/>
    </w:rPr>
  </w:style>
  <w:style w:type="paragraph" w:styleId="Textkomente">
    <w:name w:val="annotation text"/>
    <w:basedOn w:val="Normln"/>
    <w:semiHidden/>
    <w:rsid w:val="001B4773"/>
  </w:style>
  <w:style w:type="paragraph" w:styleId="Pedmtkomente">
    <w:name w:val="annotation subject"/>
    <w:basedOn w:val="Textkomente"/>
    <w:next w:val="Textkomente"/>
    <w:semiHidden/>
    <w:rsid w:val="001B4773"/>
    <w:rPr>
      <w:b/>
      <w:bCs/>
    </w:rPr>
  </w:style>
  <w:style w:type="paragraph" w:styleId="Zhlav">
    <w:name w:val="header"/>
    <w:basedOn w:val="Normln"/>
    <w:rsid w:val="005304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30449"/>
    <w:pPr>
      <w:tabs>
        <w:tab w:val="center" w:pos="4536"/>
        <w:tab w:val="right" w:pos="9072"/>
      </w:tabs>
    </w:pPr>
  </w:style>
  <w:style w:type="numbering" w:customStyle="1" w:styleId="Styl1">
    <w:name w:val="Styl1"/>
    <w:rsid w:val="000750BE"/>
    <w:pPr>
      <w:numPr>
        <w:numId w:val="13"/>
      </w:numPr>
    </w:pPr>
  </w:style>
  <w:style w:type="paragraph" w:styleId="Zkladntext2">
    <w:name w:val="Body Text 2"/>
    <w:basedOn w:val="Normln"/>
    <w:link w:val="Zkladntext2Char"/>
    <w:rsid w:val="005B1E3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1E33"/>
  </w:style>
  <w:style w:type="paragraph" w:styleId="Normlnweb">
    <w:name w:val="Normal (Web)"/>
    <w:basedOn w:val="Normln"/>
    <w:uiPriority w:val="99"/>
    <w:unhideWhenUsed/>
    <w:rsid w:val="005B1E33"/>
    <w:pPr>
      <w:spacing w:before="75" w:after="75"/>
      <w:jc w:val="both"/>
    </w:pPr>
    <w:rPr>
      <w:sz w:val="24"/>
      <w:szCs w:val="24"/>
    </w:rPr>
  </w:style>
  <w:style w:type="character" w:customStyle="1" w:styleId="CharStyle3Exact">
    <w:name w:val="Char Style 3 Exact"/>
    <w:uiPriority w:val="99"/>
    <w:rsid w:val="005B1E33"/>
    <w:rPr>
      <w:rFonts w:cs="Times New Roman"/>
      <w:spacing w:val="2"/>
      <w:sz w:val="21"/>
      <w:szCs w:val="21"/>
      <w:u w:val="none"/>
    </w:rPr>
  </w:style>
  <w:style w:type="character" w:customStyle="1" w:styleId="CharStyle12">
    <w:name w:val="Char Style 12"/>
    <w:link w:val="Style11"/>
    <w:uiPriority w:val="99"/>
    <w:locked/>
    <w:rsid w:val="005B1E33"/>
    <w:rPr>
      <w:b/>
      <w:bCs/>
      <w:sz w:val="23"/>
      <w:szCs w:val="23"/>
      <w:shd w:val="clear" w:color="auto" w:fill="FFFFFF"/>
    </w:rPr>
  </w:style>
  <w:style w:type="character" w:customStyle="1" w:styleId="CharStyle13">
    <w:name w:val="Char Style 13"/>
    <w:link w:val="Style2"/>
    <w:uiPriority w:val="99"/>
    <w:locked/>
    <w:rsid w:val="005B1E33"/>
    <w:rPr>
      <w:shd w:val="clear" w:color="auto" w:fill="FFFFFF"/>
    </w:rPr>
  </w:style>
  <w:style w:type="paragraph" w:customStyle="1" w:styleId="Style2">
    <w:name w:val="Style 2"/>
    <w:basedOn w:val="Normln"/>
    <w:link w:val="CharStyle13"/>
    <w:uiPriority w:val="99"/>
    <w:rsid w:val="005B1E33"/>
    <w:pPr>
      <w:widowControl w:val="0"/>
      <w:shd w:val="clear" w:color="auto" w:fill="FFFFFF"/>
      <w:spacing w:after="240" w:line="274" w:lineRule="exact"/>
      <w:ind w:hanging="560"/>
    </w:pPr>
  </w:style>
  <w:style w:type="paragraph" w:customStyle="1" w:styleId="Style11">
    <w:name w:val="Style 11"/>
    <w:basedOn w:val="Normln"/>
    <w:link w:val="CharStyle12"/>
    <w:uiPriority w:val="99"/>
    <w:rsid w:val="005B1E33"/>
    <w:pPr>
      <w:widowControl w:val="0"/>
      <w:shd w:val="clear" w:color="auto" w:fill="FFFFFF"/>
      <w:spacing w:before="480" w:line="274" w:lineRule="exact"/>
      <w:jc w:val="center"/>
    </w:pPr>
    <w:rPr>
      <w:b/>
      <w:bCs/>
      <w:sz w:val="23"/>
      <w:szCs w:val="23"/>
    </w:rPr>
  </w:style>
  <w:style w:type="paragraph" w:styleId="Revize">
    <w:name w:val="Revision"/>
    <w:hidden/>
    <w:uiPriority w:val="99"/>
    <w:semiHidden/>
    <w:rsid w:val="0080378D"/>
  </w:style>
  <w:style w:type="paragraph" w:styleId="Odstavecseseznamem">
    <w:name w:val="List Paragraph"/>
    <w:basedOn w:val="Normln"/>
    <w:uiPriority w:val="34"/>
    <w:qFormat/>
    <w:rsid w:val="003C7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14.cz/samosprava/dulezite-informace/dota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EB387-FDA5-4FD9-A38F-B2B6367D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739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14</vt:lpstr>
    </vt:vector>
  </TitlesOfParts>
  <Company>MPSV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14</dc:title>
  <dc:subject/>
  <dc:creator>Košťáková Lenka</dc:creator>
  <cp:keywords/>
  <dc:description/>
  <cp:lastModifiedBy>Košťáková Lenka</cp:lastModifiedBy>
  <cp:revision>7</cp:revision>
  <cp:lastPrinted>2020-10-29T12:51:00Z</cp:lastPrinted>
  <dcterms:created xsi:type="dcterms:W3CDTF">2023-12-11T13:03:00Z</dcterms:created>
  <dcterms:modified xsi:type="dcterms:W3CDTF">2023-12-22T07:49:00Z</dcterms:modified>
</cp:coreProperties>
</file>