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21" w:rsidRDefault="00970C21" w:rsidP="00116102">
      <w:pPr>
        <w:pStyle w:val="HSHMP"/>
      </w:pPr>
      <w:r>
        <w:rPr>
          <w:noProof/>
        </w:rPr>
      </w:r>
      <w:r w:rsidRPr="0027036E"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7" o:spid="_x0000_s1026" type="#_x0000_t202" style="width:237.4pt;height:96pt;visibility:visible;mso-position-horizontal-relative:char;mso-position-vertical-relative:line" stroked="f">
            <v:textbox inset="0,0,0,0">
              <w:txbxContent>
                <w:p w:rsidR="00970C21" w:rsidRPr="003534DD" w:rsidRDefault="00970C21" w:rsidP="00905650">
                  <w:pPr>
                    <w:tabs>
                      <w:tab w:val="left" w:pos="851"/>
                    </w:tabs>
                    <w:spacing w:after="20"/>
                    <w:rPr>
                      <w:rFonts w:cs="Arial"/>
                      <w:color w:val="171C8F"/>
                      <w:sz w:val="20"/>
                      <w:szCs w:val="24"/>
                    </w:rPr>
                  </w:pPr>
                  <w:r w:rsidRPr="003534DD">
                    <w:rPr>
                      <w:rFonts w:cs="Arial"/>
                      <w:color w:val="171C8F"/>
                      <w:sz w:val="20"/>
                      <w:szCs w:val="24"/>
                    </w:rPr>
                    <w:t xml:space="preserve">Vyřizuje: </w:t>
                  </w:r>
                  <w:r>
                    <w:rPr>
                      <w:rFonts w:cs="Arial"/>
                      <w:color w:val="171C8F"/>
                      <w:sz w:val="20"/>
                      <w:szCs w:val="24"/>
                    </w:rPr>
                    <w:t>Mgr. M. Čermák</w:t>
                  </w:r>
                </w:p>
                <w:p w:rsidR="00970C21" w:rsidRPr="003534DD" w:rsidRDefault="00970C21" w:rsidP="00905650">
                  <w:pPr>
                    <w:tabs>
                      <w:tab w:val="left" w:pos="851"/>
                    </w:tabs>
                    <w:spacing w:after="20"/>
                    <w:rPr>
                      <w:rFonts w:cs="Arial"/>
                      <w:color w:val="171C8F"/>
                      <w:sz w:val="20"/>
                      <w:szCs w:val="24"/>
                    </w:rPr>
                  </w:pPr>
                  <w:r w:rsidRPr="003534DD">
                    <w:rPr>
                      <w:rFonts w:cs="Arial"/>
                      <w:color w:val="171C8F"/>
                      <w:sz w:val="20"/>
                      <w:szCs w:val="24"/>
                    </w:rPr>
                    <w:t xml:space="preserve">Tel.: </w:t>
                  </w:r>
                  <w:r>
                    <w:rPr>
                      <w:rFonts w:cs="Arial"/>
                      <w:color w:val="171C8F"/>
                      <w:sz w:val="20"/>
                      <w:szCs w:val="24"/>
                    </w:rPr>
                    <w:t>296 336 720</w:t>
                  </w:r>
                </w:p>
                <w:p w:rsidR="00970C21" w:rsidRPr="00956E67" w:rsidRDefault="00970C21" w:rsidP="00905650">
                  <w:pPr>
                    <w:tabs>
                      <w:tab w:val="left" w:pos="851"/>
                    </w:tabs>
                    <w:spacing w:after="20"/>
                    <w:rPr>
                      <w:rFonts w:cs="Arial"/>
                      <w:color w:val="171C8F"/>
                      <w:sz w:val="20"/>
                      <w:szCs w:val="24"/>
                    </w:rPr>
                  </w:pPr>
                  <w:r w:rsidRPr="003534DD">
                    <w:rPr>
                      <w:rFonts w:cs="Arial"/>
                      <w:color w:val="171C8F"/>
                      <w:sz w:val="20"/>
                      <w:szCs w:val="24"/>
                    </w:rPr>
                    <w:t>E-mail</w:t>
                  </w:r>
                  <w:r w:rsidRPr="00956E67">
                    <w:rPr>
                      <w:rFonts w:cs="Arial"/>
                      <w:color w:val="171C8F"/>
                      <w:sz w:val="20"/>
                      <w:szCs w:val="24"/>
                    </w:rPr>
                    <w:t>: matej.cermak@hygpraha.cz</w:t>
                  </w:r>
                </w:p>
                <w:p w:rsidR="00970C21" w:rsidRPr="003534DD" w:rsidRDefault="00970C21" w:rsidP="00905650">
                  <w:pPr>
                    <w:tabs>
                      <w:tab w:val="left" w:pos="851"/>
                    </w:tabs>
                    <w:spacing w:after="20"/>
                    <w:rPr>
                      <w:rFonts w:cs="Arial"/>
                      <w:color w:val="171C8F"/>
                      <w:sz w:val="20"/>
                      <w:szCs w:val="24"/>
                    </w:rPr>
                  </w:pPr>
                  <w:r w:rsidRPr="003534DD">
                    <w:rPr>
                      <w:rFonts w:cs="Arial"/>
                      <w:color w:val="171C8F"/>
                      <w:sz w:val="20"/>
                      <w:szCs w:val="24"/>
                    </w:rPr>
                    <w:t>V Praze dne:</w:t>
                  </w:r>
                  <w:r>
                    <w:rPr>
                      <w:rFonts w:cs="Arial"/>
                      <w:color w:val="171C8F"/>
                      <w:sz w:val="20"/>
                      <w:szCs w:val="24"/>
                    </w:rPr>
                    <w:t xml:space="preserve"> 21. 4. 2016</w:t>
                  </w:r>
                </w:p>
              </w:txbxContent>
            </v:textbox>
            <w10:anchorlock/>
          </v:shape>
        </w:pict>
      </w:r>
      <w:r>
        <w:t xml:space="preserve">            </w:t>
      </w:r>
      <w:r>
        <w:rPr>
          <w:noProof/>
        </w:rPr>
      </w:r>
      <w:r w:rsidRPr="0027036E">
        <w:rPr>
          <w:rFonts w:cs="Arial"/>
          <w:noProof/>
        </w:rPr>
        <w:pict>
          <v:shape id="Textové pole 14" o:spid="_x0000_s1027" type="#_x0000_t202" style="width:234.3pt;height:99.5pt;visibility:visible;mso-position-horizontal-relative:char;mso-position-vertical-relative:line" stroked="f">
            <v:textbox inset="0,0,0,0">
              <w:txbxContent>
                <w:p w:rsidR="00970C21" w:rsidRPr="003534DD" w:rsidRDefault="00970C21" w:rsidP="00905650">
                  <w:pPr>
                    <w:tabs>
                      <w:tab w:val="left" w:pos="0"/>
                    </w:tabs>
                    <w:spacing w:after="20"/>
                    <w:rPr>
                      <w:rFonts w:cs="Arial"/>
                      <w:color w:val="171C8F"/>
                      <w:sz w:val="20"/>
                      <w:szCs w:val="24"/>
                    </w:rPr>
                  </w:pPr>
                </w:p>
              </w:txbxContent>
            </v:textbox>
            <w10:anchorlock/>
          </v:shape>
        </w:pict>
      </w:r>
    </w:p>
    <w:p w:rsidR="00970C21" w:rsidRPr="003B2D7D" w:rsidRDefault="00970C21" w:rsidP="003B2D7D">
      <w:pPr>
        <w:pStyle w:val="HSHMP"/>
        <w:spacing w:line="276" w:lineRule="auto"/>
        <w:rPr>
          <w:b/>
          <w:szCs w:val="22"/>
          <w:u w:val="single"/>
        </w:rPr>
      </w:pPr>
      <w:r w:rsidRPr="003B2D7D">
        <w:rPr>
          <w:b/>
          <w:szCs w:val="22"/>
          <w:u w:val="single"/>
        </w:rPr>
        <w:t>Informace k</w:t>
      </w:r>
      <w:r>
        <w:rPr>
          <w:b/>
          <w:szCs w:val="22"/>
          <w:u w:val="single"/>
        </w:rPr>
        <w:t> teplé vodě</w:t>
      </w:r>
      <w:r w:rsidRPr="003B2D7D">
        <w:rPr>
          <w:b/>
          <w:szCs w:val="22"/>
          <w:u w:val="single"/>
        </w:rPr>
        <w:t xml:space="preserve"> v ulici Doležalova a Anderleho</w:t>
      </w:r>
    </w:p>
    <w:p w:rsidR="00970C21" w:rsidRPr="003B2D7D" w:rsidRDefault="00970C21" w:rsidP="003B2D7D">
      <w:pPr>
        <w:pStyle w:val="HSHMP"/>
        <w:spacing w:line="276" w:lineRule="auto"/>
        <w:rPr>
          <w:szCs w:val="22"/>
        </w:rPr>
      </w:pPr>
    </w:p>
    <w:p w:rsidR="00970C21" w:rsidRDefault="00970C21" w:rsidP="00D851B3">
      <w:pPr>
        <w:pStyle w:val="HSHMP"/>
        <w:spacing w:line="276" w:lineRule="auto"/>
        <w:jc w:val="center"/>
        <w:rPr>
          <w:szCs w:val="22"/>
        </w:rPr>
      </w:pPr>
      <w:r w:rsidRPr="003B2D7D">
        <w:rPr>
          <w:szCs w:val="22"/>
        </w:rPr>
        <w:t>Výsledky rozborů v</w:t>
      </w:r>
      <w:r>
        <w:rPr>
          <w:szCs w:val="22"/>
        </w:rPr>
        <w:t>zorků teplé vody odebrané dne 11. 4</w:t>
      </w:r>
      <w:r w:rsidRPr="003B2D7D">
        <w:rPr>
          <w:szCs w:val="22"/>
        </w:rPr>
        <w:t xml:space="preserve">. 2016 v rámci státní kontroly kvality teplé vody, zaměřené na ověření účinnosti desinfekce okruhu teplé vody v objektech Anderleho 837, 838, 839, 840, 841, 842, 843, 858, 859, 860 a Doležalova 1054, 1055, 1056, 1057, 1058, 1059 Praha 9, prokázaly </w:t>
      </w:r>
    </w:p>
    <w:p w:rsidR="00970C21" w:rsidRPr="00D851B3" w:rsidRDefault="00970C21" w:rsidP="00D851B3">
      <w:pPr>
        <w:pStyle w:val="HSHMP"/>
        <w:spacing w:line="276" w:lineRule="auto"/>
        <w:jc w:val="center"/>
        <w:rPr>
          <w:sz w:val="40"/>
          <w:szCs w:val="40"/>
        </w:rPr>
      </w:pPr>
      <w:r w:rsidRPr="00D851B3">
        <w:rPr>
          <w:b/>
          <w:sz w:val="40"/>
          <w:szCs w:val="40"/>
        </w:rPr>
        <w:t>vyhovující kvalitu teplé vody</w:t>
      </w:r>
      <w:r w:rsidRPr="00D851B3">
        <w:rPr>
          <w:sz w:val="40"/>
          <w:szCs w:val="40"/>
        </w:rPr>
        <w:t xml:space="preserve"> </w:t>
      </w:r>
    </w:p>
    <w:p w:rsidR="00970C21" w:rsidRPr="003B2D7D" w:rsidRDefault="00970C21" w:rsidP="00D851B3">
      <w:pPr>
        <w:pStyle w:val="HSHMP"/>
        <w:spacing w:line="276" w:lineRule="auto"/>
        <w:jc w:val="center"/>
        <w:rPr>
          <w:szCs w:val="22"/>
        </w:rPr>
      </w:pPr>
      <w:r w:rsidRPr="003B2D7D">
        <w:rPr>
          <w:szCs w:val="22"/>
        </w:rPr>
        <w:t>v ukazateli Legionella species</w:t>
      </w:r>
      <w:r>
        <w:rPr>
          <w:szCs w:val="22"/>
        </w:rPr>
        <w:t>.</w:t>
      </w:r>
    </w:p>
    <w:p w:rsidR="00970C21" w:rsidRDefault="00970C21" w:rsidP="003B2D7D">
      <w:pPr>
        <w:pStyle w:val="HSHMP"/>
        <w:spacing w:line="276" w:lineRule="auto"/>
        <w:rPr>
          <w:szCs w:val="22"/>
        </w:rPr>
      </w:pPr>
    </w:p>
    <w:p w:rsidR="00970C21" w:rsidRPr="00C74EEB" w:rsidRDefault="00970C21" w:rsidP="00C74EEB">
      <w:pPr>
        <w:pStyle w:val="HSHMP"/>
        <w:spacing w:before="0" w:line="276" w:lineRule="auto"/>
        <w:jc w:val="center"/>
        <w:rPr>
          <w:b/>
          <w:sz w:val="28"/>
          <w:szCs w:val="28"/>
        </w:rPr>
      </w:pPr>
      <w:r w:rsidRPr="00C74EEB">
        <w:rPr>
          <w:b/>
          <w:sz w:val="28"/>
          <w:szCs w:val="28"/>
        </w:rPr>
        <w:t>Teplou vodu lze od dnešního dne používat bez omezení</w:t>
      </w:r>
    </w:p>
    <w:p w:rsidR="00970C21" w:rsidRDefault="00970C21" w:rsidP="003B2D7D">
      <w:pPr>
        <w:pStyle w:val="HSHMP"/>
        <w:spacing w:before="0" w:line="276" w:lineRule="auto"/>
        <w:rPr>
          <w:szCs w:val="22"/>
        </w:rPr>
      </w:pPr>
    </w:p>
    <w:p w:rsidR="00970C21" w:rsidRDefault="00970C21" w:rsidP="003B2D7D">
      <w:pPr>
        <w:pStyle w:val="HSHMP"/>
        <w:spacing w:before="0" w:line="276" w:lineRule="auto"/>
        <w:rPr>
          <w:szCs w:val="22"/>
        </w:rPr>
      </w:pPr>
      <w:bookmarkStart w:id="0" w:name="_GoBack"/>
      <w:bookmarkEnd w:id="0"/>
      <w:r>
        <w:rPr>
          <w:szCs w:val="22"/>
        </w:rPr>
        <w:t>Desinfekce teplé vody bude co nejdříve ukončena.</w:t>
      </w:r>
    </w:p>
    <w:p w:rsidR="00970C21" w:rsidRDefault="00970C21" w:rsidP="003B2D7D">
      <w:pPr>
        <w:pStyle w:val="HSHMP"/>
        <w:spacing w:before="0" w:line="276" w:lineRule="auto"/>
        <w:rPr>
          <w:szCs w:val="22"/>
        </w:rPr>
      </w:pPr>
      <w:r>
        <w:rPr>
          <w:szCs w:val="22"/>
        </w:rPr>
        <w:t>.</w:t>
      </w:r>
    </w:p>
    <w:p w:rsidR="00970C21" w:rsidRDefault="00970C21" w:rsidP="003B2D7D">
      <w:pPr>
        <w:pStyle w:val="HSHMP"/>
        <w:spacing w:before="0" w:line="276" w:lineRule="auto"/>
        <w:rPr>
          <w:szCs w:val="22"/>
        </w:rPr>
      </w:pPr>
    </w:p>
    <w:p w:rsidR="00970C21" w:rsidRPr="00A0009F" w:rsidRDefault="00970C21" w:rsidP="00D851B3">
      <w:pPr>
        <w:pStyle w:val="HSHMP"/>
        <w:spacing w:before="0"/>
        <w:contextualSpacing/>
        <w:jc w:val="both"/>
        <w:rPr>
          <w:b/>
          <w:szCs w:val="22"/>
        </w:rPr>
      </w:pPr>
      <w:r>
        <w:rPr>
          <w:b/>
          <w:szCs w:val="22"/>
        </w:rPr>
        <w:t>Mgr</w:t>
      </w:r>
      <w:r w:rsidRPr="00A0009F">
        <w:rPr>
          <w:b/>
          <w:szCs w:val="22"/>
        </w:rPr>
        <w:t>.</w:t>
      </w:r>
      <w:r>
        <w:rPr>
          <w:b/>
          <w:szCs w:val="22"/>
        </w:rPr>
        <w:t xml:space="preserve"> Matěj Čermák</w:t>
      </w:r>
    </w:p>
    <w:p w:rsidR="00970C21" w:rsidRDefault="00970C21" w:rsidP="00D851B3">
      <w:pPr>
        <w:pStyle w:val="HSHMP"/>
        <w:spacing w:before="0"/>
        <w:contextualSpacing/>
        <w:jc w:val="both"/>
        <w:rPr>
          <w:szCs w:val="22"/>
        </w:rPr>
      </w:pPr>
      <w:r>
        <w:rPr>
          <w:szCs w:val="22"/>
        </w:rPr>
        <w:t>vedoucí oddělení hygieny obecné a komunální</w:t>
      </w:r>
    </w:p>
    <w:p w:rsidR="00970C21" w:rsidRDefault="00970C21" w:rsidP="003B2D7D">
      <w:pPr>
        <w:pStyle w:val="HSHMP"/>
        <w:spacing w:before="0" w:line="276" w:lineRule="auto"/>
        <w:rPr>
          <w:szCs w:val="22"/>
        </w:rPr>
      </w:pPr>
    </w:p>
    <w:p w:rsidR="00970C21" w:rsidRPr="008B59E0" w:rsidRDefault="00970C21" w:rsidP="008B59E0">
      <w:pPr>
        <w:pStyle w:val="HSHMP"/>
        <w:spacing w:before="0" w:line="276" w:lineRule="auto"/>
        <w:rPr>
          <w:szCs w:val="22"/>
        </w:rPr>
      </w:pPr>
    </w:p>
    <w:sectPr w:rsidR="00970C21" w:rsidRPr="008B59E0" w:rsidSect="00C4651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284" w:bottom="1418" w:left="284" w:header="5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21" w:rsidRDefault="00970C21" w:rsidP="00E441F1">
      <w:r>
        <w:separator/>
      </w:r>
    </w:p>
  </w:endnote>
  <w:endnote w:type="continuationSeparator" w:id="0">
    <w:p w:rsidR="00970C21" w:rsidRDefault="00970C21" w:rsidP="00E4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JohnSansTex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re Sans NR 45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21" w:rsidRPr="00657F45" w:rsidRDefault="00970C21" w:rsidP="00631912">
    <w:pPr>
      <w:pStyle w:val="Footer"/>
    </w:pPr>
    <w:r w:rsidRPr="005700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46" type="#_x0000_t75" style="width:558.75pt;height:54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21" w:rsidRPr="00F37855" w:rsidRDefault="00970C21" w:rsidP="00631912">
    <w:pPr>
      <w:pStyle w:val="Footer"/>
      <w:tabs>
        <w:tab w:val="left" w:pos="3450"/>
      </w:tabs>
      <w:jc w:val="center"/>
      <w:rPr>
        <w:rFonts w:ascii="Core Sans NR 45 Regular" w:hAnsi="Core Sans NR 45 Regular" w:cs="Arial"/>
        <w:color w:val="312682"/>
        <w:sz w:val="14"/>
        <w:szCs w:val="16"/>
      </w:rPr>
    </w:pPr>
    <w:r w:rsidRPr="005700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3" o:spid="_x0000_i1050" type="#_x0000_t75" style="width:558.75pt;height:54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21" w:rsidRDefault="00970C21" w:rsidP="00E441F1">
      <w:r>
        <w:separator/>
      </w:r>
    </w:p>
  </w:footnote>
  <w:footnote w:type="continuationSeparator" w:id="0">
    <w:p w:rsidR="00970C21" w:rsidRDefault="00970C21" w:rsidP="00E44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21" w:rsidRPr="008D6404" w:rsidRDefault="00970C21">
    <w:pPr>
      <w:pStyle w:val="Header"/>
      <w:rPr>
        <w:sz w:val="6"/>
      </w:rPr>
    </w:pPr>
  </w:p>
  <w:p w:rsidR="00970C21" w:rsidRDefault="00970C21">
    <w:pPr>
      <w:pStyle w:val="Header"/>
    </w:pPr>
    <w:r w:rsidRPr="005700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40" o:spid="_x0000_i1044" type="#_x0000_t75" style="width:87.75pt;height:48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21" w:rsidRPr="003F47D2" w:rsidRDefault="00970C21" w:rsidP="00565334">
    <w:pPr>
      <w:pStyle w:val="Header"/>
      <w:spacing w:before="120"/>
      <w:jc w:val="center"/>
    </w:pPr>
    <w:r w:rsidRPr="005700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i1048" type="#_x0000_t75" style="width:534pt;height:72.75pt;visibility:visible">
          <v:imagedata r:id="rId1" o:title="" cropbottom="23787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B7C"/>
    <w:multiLevelType w:val="hybridMultilevel"/>
    <w:tmpl w:val="C2FCF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C01CFB"/>
    <w:multiLevelType w:val="hybridMultilevel"/>
    <w:tmpl w:val="00AAC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638526B4"/>
    <w:multiLevelType w:val="hybridMultilevel"/>
    <w:tmpl w:val="094E3760"/>
    <w:lvl w:ilvl="0" w:tplc="0405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905"/>
    <w:rsid w:val="000052EC"/>
    <w:rsid w:val="00005D17"/>
    <w:rsid w:val="000113B3"/>
    <w:rsid w:val="00022828"/>
    <w:rsid w:val="00033FA8"/>
    <w:rsid w:val="00062A1E"/>
    <w:rsid w:val="0006689A"/>
    <w:rsid w:val="00066E47"/>
    <w:rsid w:val="00077435"/>
    <w:rsid w:val="000868E9"/>
    <w:rsid w:val="00086A8B"/>
    <w:rsid w:val="000C03D4"/>
    <w:rsid w:val="000E5F1F"/>
    <w:rsid w:val="000F330E"/>
    <w:rsid w:val="000F3A2D"/>
    <w:rsid w:val="00106FD5"/>
    <w:rsid w:val="00113090"/>
    <w:rsid w:val="00116102"/>
    <w:rsid w:val="0012305A"/>
    <w:rsid w:val="00123B8D"/>
    <w:rsid w:val="00173355"/>
    <w:rsid w:val="001901A7"/>
    <w:rsid w:val="001A6B9E"/>
    <w:rsid w:val="001A6F9D"/>
    <w:rsid w:val="001B46FD"/>
    <w:rsid w:val="001C0B38"/>
    <w:rsid w:val="001C38BD"/>
    <w:rsid w:val="001E0164"/>
    <w:rsid w:val="001E1236"/>
    <w:rsid w:val="001E184F"/>
    <w:rsid w:val="001E4444"/>
    <w:rsid w:val="001E6112"/>
    <w:rsid w:val="001F020E"/>
    <w:rsid w:val="002008B8"/>
    <w:rsid w:val="002026A6"/>
    <w:rsid w:val="0020480F"/>
    <w:rsid w:val="00212D0E"/>
    <w:rsid w:val="00214DDD"/>
    <w:rsid w:val="002366DE"/>
    <w:rsid w:val="00266B3E"/>
    <w:rsid w:val="0027036E"/>
    <w:rsid w:val="0027762A"/>
    <w:rsid w:val="00277ECB"/>
    <w:rsid w:val="00296B7F"/>
    <w:rsid w:val="002B2A34"/>
    <w:rsid w:val="002E6778"/>
    <w:rsid w:val="002F3A7D"/>
    <w:rsid w:val="002F3D7F"/>
    <w:rsid w:val="003261DA"/>
    <w:rsid w:val="003357BC"/>
    <w:rsid w:val="00335BBC"/>
    <w:rsid w:val="00347CC9"/>
    <w:rsid w:val="003507C3"/>
    <w:rsid w:val="003534DD"/>
    <w:rsid w:val="00354703"/>
    <w:rsid w:val="00354F4F"/>
    <w:rsid w:val="00387CC6"/>
    <w:rsid w:val="003955A6"/>
    <w:rsid w:val="00396368"/>
    <w:rsid w:val="003978FD"/>
    <w:rsid w:val="003A0A57"/>
    <w:rsid w:val="003B081E"/>
    <w:rsid w:val="003B156B"/>
    <w:rsid w:val="003B2D7D"/>
    <w:rsid w:val="003C0F42"/>
    <w:rsid w:val="003C48EC"/>
    <w:rsid w:val="003D38F3"/>
    <w:rsid w:val="003D4195"/>
    <w:rsid w:val="003F47D2"/>
    <w:rsid w:val="0040092A"/>
    <w:rsid w:val="00406A48"/>
    <w:rsid w:val="00416DB2"/>
    <w:rsid w:val="0041725D"/>
    <w:rsid w:val="00423C57"/>
    <w:rsid w:val="0043220D"/>
    <w:rsid w:val="00437BFA"/>
    <w:rsid w:val="00441E2D"/>
    <w:rsid w:val="0044449A"/>
    <w:rsid w:val="004502A4"/>
    <w:rsid w:val="00451A43"/>
    <w:rsid w:val="00452B39"/>
    <w:rsid w:val="004609CF"/>
    <w:rsid w:val="00476D31"/>
    <w:rsid w:val="00480C57"/>
    <w:rsid w:val="004A050C"/>
    <w:rsid w:val="004B7291"/>
    <w:rsid w:val="004C52C6"/>
    <w:rsid w:val="004D2A22"/>
    <w:rsid w:val="004E0316"/>
    <w:rsid w:val="004E1275"/>
    <w:rsid w:val="004E6E26"/>
    <w:rsid w:val="004F2F41"/>
    <w:rsid w:val="004F57A8"/>
    <w:rsid w:val="00506773"/>
    <w:rsid w:val="005075E9"/>
    <w:rsid w:val="00526B6D"/>
    <w:rsid w:val="00534CC7"/>
    <w:rsid w:val="00535583"/>
    <w:rsid w:val="00553D7D"/>
    <w:rsid w:val="005575C6"/>
    <w:rsid w:val="005644CC"/>
    <w:rsid w:val="00565334"/>
    <w:rsid w:val="00570095"/>
    <w:rsid w:val="005806FC"/>
    <w:rsid w:val="00584A57"/>
    <w:rsid w:val="005B230B"/>
    <w:rsid w:val="005B4C1C"/>
    <w:rsid w:val="005B5043"/>
    <w:rsid w:val="005E012D"/>
    <w:rsid w:val="005E1F92"/>
    <w:rsid w:val="00612F6F"/>
    <w:rsid w:val="006206DF"/>
    <w:rsid w:val="00620C54"/>
    <w:rsid w:val="00631912"/>
    <w:rsid w:val="006329C9"/>
    <w:rsid w:val="006342D0"/>
    <w:rsid w:val="00641F73"/>
    <w:rsid w:val="00657F45"/>
    <w:rsid w:val="006604F8"/>
    <w:rsid w:val="00663624"/>
    <w:rsid w:val="00665436"/>
    <w:rsid w:val="0066545F"/>
    <w:rsid w:val="00693414"/>
    <w:rsid w:val="006A5A13"/>
    <w:rsid w:val="006B51D3"/>
    <w:rsid w:val="006B563B"/>
    <w:rsid w:val="006C47A6"/>
    <w:rsid w:val="006C5044"/>
    <w:rsid w:val="006C65B5"/>
    <w:rsid w:val="006E1753"/>
    <w:rsid w:val="006E2196"/>
    <w:rsid w:val="006F313D"/>
    <w:rsid w:val="006F4695"/>
    <w:rsid w:val="00700904"/>
    <w:rsid w:val="00731DA1"/>
    <w:rsid w:val="007370ED"/>
    <w:rsid w:val="00747C45"/>
    <w:rsid w:val="00796E8E"/>
    <w:rsid w:val="007A0E3D"/>
    <w:rsid w:val="007A2DF7"/>
    <w:rsid w:val="007A4B71"/>
    <w:rsid w:val="007B091E"/>
    <w:rsid w:val="007B0F8C"/>
    <w:rsid w:val="007B689E"/>
    <w:rsid w:val="007D33E7"/>
    <w:rsid w:val="007D6B4F"/>
    <w:rsid w:val="007D7192"/>
    <w:rsid w:val="007E6F8C"/>
    <w:rsid w:val="007F3910"/>
    <w:rsid w:val="008066F0"/>
    <w:rsid w:val="00823F8A"/>
    <w:rsid w:val="00825CA8"/>
    <w:rsid w:val="008431CE"/>
    <w:rsid w:val="00866958"/>
    <w:rsid w:val="00874D9E"/>
    <w:rsid w:val="00875B27"/>
    <w:rsid w:val="008929C3"/>
    <w:rsid w:val="008A3829"/>
    <w:rsid w:val="008A5012"/>
    <w:rsid w:val="008A789E"/>
    <w:rsid w:val="008B59E0"/>
    <w:rsid w:val="008C0354"/>
    <w:rsid w:val="008D6404"/>
    <w:rsid w:val="008D7888"/>
    <w:rsid w:val="00905650"/>
    <w:rsid w:val="00927D8A"/>
    <w:rsid w:val="00936B07"/>
    <w:rsid w:val="00950B50"/>
    <w:rsid w:val="00956E67"/>
    <w:rsid w:val="00970C21"/>
    <w:rsid w:val="009740F4"/>
    <w:rsid w:val="009945DD"/>
    <w:rsid w:val="009A7DD6"/>
    <w:rsid w:val="009D2C99"/>
    <w:rsid w:val="009E4F06"/>
    <w:rsid w:val="00A0009F"/>
    <w:rsid w:val="00A059C0"/>
    <w:rsid w:val="00A129DC"/>
    <w:rsid w:val="00A46633"/>
    <w:rsid w:val="00A51EB6"/>
    <w:rsid w:val="00A60D43"/>
    <w:rsid w:val="00A61905"/>
    <w:rsid w:val="00A70176"/>
    <w:rsid w:val="00A72696"/>
    <w:rsid w:val="00A8041C"/>
    <w:rsid w:val="00A8783D"/>
    <w:rsid w:val="00AA19B5"/>
    <w:rsid w:val="00AA7578"/>
    <w:rsid w:val="00AB4BE7"/>
    <w:rsid w:val="00AC29BE"/>
    <w:rsid w:val="00AC4DAE"/>
    <w:rsid w:val="00AD2CE5"/>
    <w:rsid w:val="00AD74D4"/>
    <w:rsid w:val="00AD76C0"/>
    <w:rsid w:val="00AF3A40"/>
    <w:rsid w:val="00B30AAC"/>
    <w:rsid w:val="00B34096"/>
    <w:rsid w:val="00B42E05"/>
    <w:rsid w:val="00B51D28"/>
    <w:rsid w:val="00B536D5"/>
    <w:rsid w:val="00B761AF"/>
    <w:rsid w:val="00B8553D"/>
    <w:rsid w:val="00B92F12"/>
    <w:rsid w:val="00BB25C4"/>
    <w:rsid w:val="00BB5AE3"/>
    <w:rsid w:val="00BD6DA9"/>
    <w:rsid w:val="00BD74F6"/>
    <w:rsid w:val="00BE1673"/>
    <w:rsid w:val="00BE1BE3"/>
    <w:rsid w:val="00C0286D"/>
    <w:rsid w:val="00C1566A"/>
    <w:rsid w:val="00C37B0D"/>
    <w:rsid w:val="00C408C2"/>
    <w:rsid w:val="00C410B2"/>
    <w:rsid w:val="00C4465A"/>
    <w:rsid w:val="00C46514"/>
    <w:rsid w:val="00C46802"/>
    <w:rsid w:val="00C74EEB"/>
    <w:rsid w:val="00C80C86"/>
    <w:rsid w:val="00C979EB"/>
    <w:rsid w:val="00CA021C"/>
    <w:rsid w:val="00CA71E2"/>
    <w:rsid w:val="00CC3B3B"/>
    <w:rsid w:val="00CC6C8B"/>
    <w:rsid w:val="00CD27A8"/>
    <w:rsid w:val="00CD5056"/>
    <w:rsid w:val="00D149C8"/>
    <w:rsid w:val="00D2055C"/>
    <w:rsid w:val="00D257E4"/>
    <w:rsid w:val="00D430AE"/>
    <w:rsid w:val="00D73AEF"/>
    <w:rsid w:val="00D748D4"/>
    <w:rsid w:val="00D81A93"/>
    <w:rsid w:val="00D851B3"/>
    <w:rsid w:val="00D92071"/>
    <w:rsid w:val="00DA1897"/>
    <w:rsid w:val="00DA4367"/>
    <w:rsid w:val="00DA4982"/>
    <w:rsid w:val="00DB1645"/>
    <w:rsid w:val="00DB1DE3"/>
    <w:rsid w:val="00DC3C62"/>
    <w:rsid w:val="00DD0B0F"/>
    <w:rsid w:val="00DF061D"/>
    <w:rsid w:val="00E06698"/>
    <w:rsid w:val="00E13E41"/>
    <w:rsid w:val="00E21231"/>
    <w:rsid w:val="00E2768C"/>
    <w:rsid w:val="00E441F1"/>
    <w:rsid w:val="00E5024B"/>
    <w:rsid w:val="00E71EAE"/>
    <w:rsid w:val="00E74899"/>
    <w:rsid w:val="00E7754E"/>
    <w:rsid w:val="00E91430"/>
    <w:rsid w:val="00EA5F5B"/>
    <w:rsid w:val="00EB2210"/>
    <w:rsid w:val="00EC064F"/>
    <w:rsid w:val="00EE1D6E"/>
    <w:rsid w:val="00EE5965"/>
    <w:rsid w:val="00EF1B89"/>
    <w:rsid w:val="00EF63A4"/>
    <w:rsid w:val="00F37855"/>
    <w:rsid w:val="00F7143B"/>
    <w:rsid w:val="00F7246F"/>
    <w:rsid w:val="00F96B07"/>
    <w:rsid w:val="00FB07EA"/>
    <w:rsid w:val="00FC3D7A"/>
    <w:rsid w:val="00FC43A9"/>
    <w:rsid w:val="00FD4D64"/>
    <w:rsid w:val="00FE7162"/>
    <w:rsid w:val="00FE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uiPriority="0" w:unhideWhenUsed="0"/>
    <w:lsdException w:name="annotation subject" w:locked="1"/>
    <w:lsdException w:name="No List" w:semiHidden="0" w:uiPriority="0" w:unhideWhenUsed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HSSTC"/>
    <w:qFormat/>
    <w:rsid w:val="001F020E"/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6DA9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6DA9"/>
    <w:rPr>
      <w:rFonts w:ascii="Cambria" w:hAnsi="Cambria"/>
      <w:b/>
      <w:i/>
      <w:sz w:val="28"/>
    </w:rPr>
  </w:style>
  <w:style w:type="paragraph" w:styleId="NoSpacing">
    <w:name w:val="No Spacing"/>
    <w:uiPriority w:val="99"/>
    <w:qFormat/>
    <w:locked/>
    <w:rsid w:val="00AA19B5"/>
    <w:rPr>
      <w:szCs w:val="20"/>
    </w:rPr>
  </w:style>
  <w:style w:type="paragraph" w:customStyle="1" w:styleId="Arial">
    <w:name w:val="Arial"/>
    <w:basedOn w:val="Normal"/>
    <w:uiPriority w:val="99"/>
    <w:locked/>
    <w:rsid w:val="00AA19B5"/>
  </w:style>
  <w:style w:type="paragraph" w:customStyle="1" w:styleId="Arial1">
    <w:name w:val="Arial 1"/>
    <w:basedOn w:val="Arial"/>
    <w:next w:val="Arial"/>
    <w:uiPriority w:val="99"/>
    <w:locked/>
    <w:rsid w:val="00AA19B5"/>
    <w:pPr>
      <w:spacing w:after="240"/>
    </w:pPr>
    <w:rPr>
      <w:b/>
    </w:rPr>
  </w:style>
  <w:style w:type="paragraph" w:customStyle="1" w:styleId="Nadpis">
    <w:name w:val="Nadpis"/>
    <w:uiPriority w:val="99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customStyle="1" w:styleId="Podnadpis">
    <w:name w:val="Podnadpis"/>
    <w:uiPriority w:val="99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uiPriority w:val="99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  <w:szCs w:val="20"/>
    </w:rPr>
  </w:style>
  <w:style w:type="paragraph" w:customStyle="1" w:styleId="Podnadpis2">
    <w:name w:val="Podnadpis 2"/>
    <w:basedOn w:val="Podnadpis"/>
    <w:uiPriority w:val="99"/>
    <w:locked/>
    <w:rsid w:val="005575C6"/>
    <w:pPr>
      <w:spacing w:before="240"/>
    </w:pPr>
  </w:style>
  <w:style w:type="paragraph" w:customStyle="1" w:styleId="Texttrucne">
    <w:name w:val="Text trucne"/>
    <w:uiPriority w:val="99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  <w:szCs w:val="20"/>
    </w:rPr>
  </w:style>
  <w:style w:type="paragraph" w:customStyle="1" w:styleId="Nadpistextut-">
    <w:name w:val="Nadpis textu t-"/>
    <w:basedOn w:val="Normal"/>
    <w:uiPriority w:val="99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Cs w:val="22"/>
    </w:rPr>
  </w:style>
  <w:style w:type="paragraph" w:customStyle="1" w:styleId="Textkurziva">
    <w:name w:val="Text kurziva"/>
    <w:basedOn w:val="Normal"/>
    <w:uiPriority w:val="99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BalloonText">
    <w:name w:val="Balloon Text"/>
    <w:basedOn w:val="Normal"/>
    <w:link w:val="BalloonTextChar"/>
    <w:uiPriority w:val="99"/>
    <w:semiHidden/>
    <w:locked/>
    <w:rsid w:val="00E441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1F1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locked/>
    <w:rsid w:val="00E441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41F1"/>
    <w:rPr>
      <w:rFonts w:cs="Times New Roman"/>
    </w:rPr>
  </w:style>
  <w:style w:type="paragraph" w:styleId="Footer">
    <w:name w:val="footer"/>
    <w:basedOn w:val="Normal"/>
    <w:link w:val="FooterChar"/>
    <w:uiPriority w:val="99"/>
    <w:locked/>
    <w:rsid w:val="00E441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41F1"/>
    <w:rPr>
      <w:rFonts w:cs="Times New Roman"/>
    </w:rPr>
  </w:style>
  <w:style w:type="table" w:styleId="TableGrid">
    <w:name w:val="Table Grid"/>
    <w:basedOn w:val="TableNormal"/>
    <w:uiPriority w:val="99"/>
    <w:locked/>
    <w:rsid w:val="00747C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dopis">
    <w:name w:val="Váš dopis...."/>
    <w:uiPriority w:val="99"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  <w:szCs w:val="20"/>
    </w:rPr>
  </w:style>
  <w:style w:type="paragraph" w:customStyle="1" w:styleId="Adresa">
    <w:name w:val="Adresa"/>
    <w:uiPriority w:val="99"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  <w:szCs w:val="20"/>
    </w:rPr>
  </w:style>
  <w:style w:type="paragraph" w:customStyle="1" w:styleId="NadpisKHS">
    <w:name w:val="Nadpis KHS"/>
    <w:basedOn w:val="Text"/>
    <w:next w:val="Text"/>
    <w:uiPriority w:val="99"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uiPriority w:val="99"/>
    <w:locked/>
    <w:rsid w:val="00B42E05"/>
    <w:rPr>
      <w:rFonts w:ascii="Times New Roman" w:hAnsi="Times New Roman"/>
      <w:color w:val="003375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B42E05"/>
    <w:rPr>
      <w:color w:val="808080"/>
    </w:rPr>
  </w:style>
  <w:style w:type="character" w:styleId="Hyperlink">
    <w:name w:val="Hyperlink"/>
    <w:basedOn w:val="DefaultParagraphFont"/>
    <w:uiPriority w:val="99"/>
    <w:locked/>
    <w:rsid w:val="00796E8E"/>
    <w:rPr>
      <w:rFonts w:cs="Times New Roman"/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locked/>
    <w:rsid w:val="004609CF"/>
    <w:rPr>
      <w:rFonts w:eastAsia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10094"/>
    <w:rPr>
      <w:i/>
      <w:iCs/>
      <w:szCs w:val="20"/>
    </w:rPr>
  </w:style>
  <w:style w:type="paragraph" w:styleId="BodyText">
    <w:name w:val="Body Text"/>
    <w:basedOn w:val="Normal"/>
    <w:link w:val="BodyTextChar"/>
    <w:uiPriority w:val="99"/>
    <w:locked/>
    <w:rsid w:val="00086A8B"/>
    <w:pPr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094"/>
    <w:rPr>
      <w:szCs w:val="20"/>
    </w:rPr>
  </w:style>
  <w:style w:type="paragraph" w:styleId="BodyText3">
    <w:name w:val="Body Text 3"/>
    <w:basedOn w:val="Normal"/>
    <w:link w:val="BodyText3Char"/>
    <w:uiPriority w:val="99"/>
    <w:locked/>
    <w:rsid w:val="00086A8B"/>
    <w:pPr>
      <w:jc w:val="both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0094"/>
    <w:rPr>
      <w:sz w:val="16"/>
      <w:szCs w:val="16"/>
    </w:rPr>
  </w:style>
  <w:style w:type="paragraph" w:customStyle="1" w:styleId="HSHMP">
    <w:name w:val="HSHMP"/>
    <w:basedOn w:val="Normal"/>
    <w:link w:val="HSHMPChar"/>
    <w:uiPriority w:val="99"/>
    <w:rsid w:val="00116102"/>
    <w:pPr>
      <w:spacing w:before="120"/>
      <w:ind w:left="567" w:right="567"/>
    </w:pPr>
  </w:style>
  <w:style w:type="character" w:customStyle="1" w:styleId="HSHMPChar">
    <w:name w:val="HSHMP Char"/>
    <w:basedOn w:val="DefaultParagraphFont"/>
    <w:link w:val="HSHMP"/>
    <w:uiPriority w:val="99"/>
    <w:locked/>
    <w:rsid w:val="00116102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9E0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4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a.omelkova\AppData\Roaming\Microsoft\&#352;ablony\Dopis%20s%20ok&#233;nky_H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 okénky_HS</Template>
  <TotalTime>1</TotalTime>
  <Pages>1</Pages>
  <Words>95</Words>
  <Characters>565</Characters>
  <Application>Microsoft Office Outlook</Application>
  <DocSecurity>0</DocSecurity>
  <Lines>0</Lines>
  <Paragraphs>0</Paragraphs>
  <ScaleCrop>false</ScaleCrop>
  <Company>Krajská hygienická stanice Středočeského kraje se sídlem v Praze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KHSSTC</dc:title>
  <dc:subject/>
  <dc:creator>Blanka Omelkova</dc:creator>
  <cp:keywords/>
  <dc:description/>
  <cp:lastModifiedBy>bv02</cp:lastModifiedBy>
  <cp:revision>2</cp:revision>
  <cp:lastPrinted>2016-04-22T10:01:00Z</cp:lastPrinted>
  <dcterms:created xsi:type="dcterms:W3CDTF">2016-04-22T10:01:00Z</dcterms:created>
  <dcterms:modified xsi:type="dcterms:W3CDTF">2016-04-22T10:01:00Z</dcterms:modified>
</cp:coreProperties>
</file>